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71E2F" w14:textId="77777777" w:rsidR="00586F4D" w:rsidRPr="00DF3B6A" w:rsidRDefault="00586F4D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B17167" w14:paraId="5AE4634E" w14:textId="77777777" w:rsidTr="00FD1191">
        <w:trPr>
          <w:trHeight w:val="305"/>
        </w:trPr>
        <w:tc>
          <w:tcPr>
            <w:tcW w:w="10800" w:type="dxa"/>
            <w:tcBorders>
              <w:left w:val="single" w:sz="4" w:space="0" w:color="auto"/>
            </w:tcBorders>
          </w:tcPr>
          <w:p w14:paraId="66DD8280" w14:textId="43C3D3A5" w:rsidR="00B17167" w:rsidRPr="00B374D1" w:rsidRDefault="00AF6DB7" w:rsidP="00B171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Horizon </w:t>
            </w:r>
            <w:r w:rsidR="00B17167">
              <w:rPr>
                <w:b/>
                <w:bCs/>
              </w:rPr>
              <w:t>Group Trustee Transfer Form</w:t>
            </w:r>
          </w:p>
        </w:tc>
      </w:tr>
      <w:tr w:rsidR="002B3751" w14:paraId="72F5DE12" w14:textId="77777777" w:rsidTr="00FD119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rPr>
          <w:trHeight w:val="260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29C61" w14:textId="19EDAF24" w:rsidR="00304779" w:rsidRPr="00C5076E" w:rsidRDefault="000571BE" w:rsidP="00B17167">
            <w:pPr>
              <w:keepNext/>
              <w:widowControl w:val="0"/>
              <w:tabs>
                <w:tab w:val="left" w:pos="4504"/>
                <w:tab w:val="left" w:pos="9105"/>
              </w:tabs>
              <w:spacing w:before="120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Account H</w:t>
            </w:r>
            <w:r w:rsidR="002B3751" w:rsidRPr="006C5AEC">
              <w:rPr>
                <w:b/>
                <w:bCs w:val="0"/>
                <w:sz w:val="16"/>
                <w:szCs w:val="16"/>
              </w:rPr>
              <w:t>older Information, Transfer Instructions &amp; Authorization</w:t>
            </w:r>
          </w:p>
        </w:tc>
      </w:tr>
    </w:tbl>
    <w:p w14:paraId="5C37B2F1" w14:textId="77777777" w:rsidR="00DF3B6A" w:rsidRDefault="00DF3B6A" w:rsidP="007979F7">
      <w:pPr>
        <w:pStyle w:val="Default"/>
        <w:rPr>
          <w:b/>
          <w:sz w:val="16"/>
          <w:szCs w:val="16"/>
        </w:rPr>
      </w:pPr>
    </w:p>
    <w:p w14:paraId="2E31A316" w14:textId="134F0434" w:rsidR="003B7883" w:rsidRPr="007979F7" w:rsidRDefault="005F2A3F" w:rsidP="007979F7">
      <w:pPr>
        <w:pStyle w:val="Default"/>
        <w:rPr>
          <w:b/>
          <w:bCs/>
          <w:sz w:val="16"/>
          <w:szCs w:val="16"/>
        </w:rPr>
      </w:pPr>
      <w:r w:rsidRPr="002B3751">
        <w:rPr>
          <w:b/>
          <w:sz w:val="22"/>
          <w:szCs w:val="22"/>
        </w:rPr>
        <w:t>BenefitWallet Account Numbe</w:t>
      </w:r>
      <w:r w:rsidR="002B2AF2" w:rsidRPr="002B3751">
        <w:rPr>
          <w:b/>
          <w:sz w:val="22"/>
          <w:szCs w:val="22"/>
        </w:rPr>
        <w:t>r</w:t>
      </w:r>
      <w:r w:rsidR="00B5598A">
        <w:rPr>
          <w:sz w:val="22"/>
          <w:szCs w:val="22"/>
        </w:rPr>
        <w:t>…………………</w:t>
      </w:r>
      <w:r w:rsidR="00FD1191">
        <w:rPr>
          <w:sz w:val="22"/>
          <w:szCs w:val="22"/>
        </w:rPr>
        <w:t>………</w:t>
      </w:r>
      <w:r w:rsidR="002B2AF2" w:rsidRPr="004103F8">
        <w:rPr>
          <w:sz w:val="22"/>
          <w:szCs w:val="22"/>
        </w:rPr>
        <w:t>………….</w:t>
      </w:r>
      <w:r w:rsidR="00A33C95">
        <w:rPr>
          <w:sz w:val="22"/>
          <w:szCs w:val="22"/>
        </w:rPr>
        <w:t>.</w:t>
      </w:r>
      <w:r w:rsidRPr="00B5598A">
        <w:t>9500</w:t>
      </w:r>
      <w:r w:rsidR="00B5598A"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  <w:r w:rsidRPr="00B5598A">
        <w:rPr>
          <w:sz w:val="40"/>
          <w:szCs w:val="40"/>
        </w:rPr>
        <w:t xml:space="preserve"> </w:t>
      </w:r>
      <w:r w:rsidRPr="00B5598A">
        <w:rPr>
          <w:sz w:val="40"/>
          <w:szCs w:val="40"/>
          <w:bdr w:val="single" w:sz="4" w:space="0" w:color="auto"/>
        </w:rPr>
        <w:t>_</w:t>
      </w:r>
    </w:p>
    <w:p w14:paraId="1A235D72" w14:textId="77777777" w:rsidR="000571BE" w:rsidRPr="00DF3B6A" w:rsidRDefault="000571BE" w:rsidP="000571BE">
      <w:pPr>
        <w:keepNext/>
        <w:widowControl w:val="0"/>
        <w:tabs>
          <w:tab w:val="left" w:pos="9105"/>
        </w:tabs>
        <w:rPr>
          <w:sz w:val="16"/>
          <w:szCs w:val="16"/>
        </w:rPr>
      </w:pPr>
    </w:p>
    <w:p w14:paraId="655BB719" w14:textId="77777777" w:rsidR="00DF3B6A" w:rsidRDefault="000571BE" w:rsidP="00DF3B6A">
      <w:pPr>
        <w:keepNext/>
        <w:widowControl w:val="0"/>
        <w:tabs>
          <w:tab w:val="left" w:pos="9105"/>
        </w:tabs>
        <w:rPr>
          <w:sz w:val="18"/>
          <w:szCs w:val="18"/>
        </w:rPr>
      </w:pPr>
      <w:r w:rsidRPr="00B23840">
        <w:rPr>
          <w:b/>
          <w:sz w:val="18"/>
          <w:szCs w:val="18"/>
        </w:rPr>
        <w:t>Note:</w:t>
      </w:r>
      <w:r w:rsidR="00AC06F4">
        <w:rPr>
          <w:sz w:val="18"/>
          <w:szCs w:val="18"/>
        </w:rPr>
        <w:t xml:space="preserve"> </w:t>
      </w:r>
      <w:r w:rsidRPr="000571BE">
        <w:rPr>
          <w:sz w:val="18"/>
          <w:szCs w:val="18"/>
        </w:rPr>
        <w:t xml:space="preserve"> </w:t>
      </w:r>
      <w:r w:rsidR="00AC06F4">
        <w:rPr>
          <w:sz w:val="18"/>
          <w:szCs w:val="18"/>
        </w:rPr>
        <w:t>I</w:t>
      </w:r>
      <w:r w:rsidRPr="000571BE">
        <w:rPr>
          <w:sz w:val="18"/>
          <w:szCs w:val="18"/>
        </w:rPr>
        <w:t>ndividual accounts do NOT begin 9500998</w:t>
      </w:r>
      <w:r w:rsidR="00AC06F4">
        <w:rPr>
          <w:sz w:val="18"/>
          <w:szCs w:val="18"/>
        </w:rPr>
        <w:t xml:space="preserve"> and </w:t>
      </w:r>
      <w:r w:rsidRPr="000571BE">
        <w:rPr>
          <w:sz w:val="18"/>
          <w:szCs w:val="18"/>
        </w:rPr>
        <w:t xml:space="preserve">can be found in the upper right corner of your BenefitWallet Welcome Kit, cover letter, and statements.  </w:t>
      </w:r>
    </w:p>
    <w:p w14:paraId="58E176B4" w14:textId="0A8C175F" w:rsidR="00B17167" w:rsidRPr="00DF3B6A" w:rsidRDefault="00034C1E" w:rsidP="00DF3B6A">
      <w:pPr>
        <w:keepNext/>
        <w:widowControl w:val="0"/>
        <w:tabs>
          <w:tab w:val="left" w:pos="9105"/>
        </w:tabs>
        <w:rPr>
          <w:sz w:val="18"/>
          <w:szCs w:val="18"/>
        </w:rPr>
      </w:pPr>
      <w:r>
        <w:rPr>
          <w:b/>
          <w:sz w:val="22"/>
          <w:szCs w:val="22"/>
        </w:rPr>
        <w:t xml:space="preserve">Last Four </w:t>
      </w:r>
      <w:r w:rsidR="00B17167">
        <w:rPr>
          <w:b/>
          <w:sz w:val="22"/>
          <w:szCs w:val="22"/>
        </w:rPr>
        <w:t>Social Security Number</w:t>
      </w:r>
      <w:r w:rsidR="000471B1" w:rsidRPr="00A33C95">
        <w:rPr>
          <w:sz w:val="22"/>
          <w:szCs w:val="22"/>
        </w:rPr>
        <w:t>…………………………………….…….</w:t>
      </w:r>
      <w:r w:rsidR="00FC6BD8" w:rsidRPr="00FC6BD8">
        <w:rPr>
          <w:sz w:val="40"/>
          <w:szCs w:val="40"/>
          <w:u w:val="single"/>
          <w:bdr w:val="single" w:sz="4" w:space="0" w:color="auto"/>
        </w:rPr>
        <w:t>X</w:t>
      </w:r>
      <w:r w:rsidR="000471B1" w:rsidRPr="00A33C95">
        <w:rPr>
          <w:sz w:val="40"/>
          <w:szCs w:val="40"/>
        </w:rPr>
        <w:t xml:space="preserve"> </w:t>
      </w:r>
      <w:proofErr w:type="spellStart"/>
      <w:r w:rsidR="00FC6BD8" w:rsidRPr="00FC6BD8">
        <w:rPr>
          <w:sz w:val="40"/>
          <w:szCs w:val="40"/>
          <w:u w:val="single"/>
          <w:bdr w:val="single" w:sz="4" w:space="0" w:color="auto"/>
        </w:rPr>
        <w:t>X</w:t>
      </w:r>
      <w:proofErr w:type="spellEnd"/>
      <w:r w:rsidR="000471B1" w:rsidRPr="00A33C95">
        <w:rPr>
          <w:sz w:val="40"/>
          <w:szCs w:val="40"/>
        </w:rPr>
        <w:t xml:space="preserve"> </w:t>
      </w:r>
      <w:proofErr w:type="spellStart"/>
      <w:r w:rsidR="00FC6BD8" w:rsidRPr="00FC6BD8">
        <w:rPr>
          <w:sz w:val="40"/>
          <w:szCs w:val="40"/>
          <w:u w:val="single"/>
          <w:bdr w:val="single" w:sz="4" w:space="0" w:color="auto"/>
        </w:rPr>
        <w:t>X</w:t>
      </w:r>
      <w:proofErr w:type="spellEnd"/>
      <w:r w:rsidR="000471B1" w:rsidRPr="00A33C95">
        <w:rPr>
          <w:sz w:val="40"/>
          <w:szCs w:val="40"/>
        </w:rPr>
        <w:t xml:space="preserve"> </w:t>
      </w:r>
      <w:proofErr w:type="spellStart"/>
      <w:r w:rsidR="00FC6BD8" w:rsidRPr="00FC6BD8">
        <w:rPr>
          <w:sz w:val="40"/>
          <w:szCs w:val="40"/>
          <w:u w:val="single"/>
          <w:bdr w:val="single" w:sz="4" w:space="0" w:color="auto"/>
        </w:rPr>
        <w:t>X</w:t>
      </w:r>
      <w:proofErr w:type="spellEnd"/>
      <w:r w:rsidR="000471B1" w:rsidRPr="00A33C95">
        <w:rPr>
          <w:sz w:val="40"/>
          <w:szCs w:val="40"/>
        </w:rPr>
        <w:t xml:space="preserve"> </w:t>
      </w:r>
      <w:proofErr w:type="spellStart"/>
      <w:r w:rsidR="00FC6BD8" w:rsidRPr="00FC6BD8">
        <w:rPr>
          <w:sz w:val="40"/>
          <w:szCs w:val="40"/>
          <w:u w:val="single"/>
          <w:bdr w:val="single" w:sz="4" w:space="0" w:color="auto"/>
        </w:rPr>
        <w:t>X</w:t>
      </w:r>
      <w:proofErr w:type="spellEnd"/>
      <w:r w:rsidR="000471B1" w:rsidRPr="00A33C95">
        <w:rPr>
          <w:sz w:val="40"/>
          <w:szCs w:val="40"/>
        </w:rPr>
        <w:t xml:space="preserve"> </w:t>
      </w:r>
      <w:r w:rsidR="000471B1" w:rsidRPr="00A33C95">
        <w:rPr>
          <w:sz w:val="40"/>
          <w:szCs w:val="40"/>
          <w:bdr w:val="single" w:sz="4" w:space="0" w:color="auto"/>
        </w:rPr>
        <w:t>_</w:t>
      </w:r>
      <w:r w:rsidR="000471B1" w:rsidRPr="00A33C95">
        <w:rPr>
          <w:sz w:val="40"/>
          <w:szCs w:val="40"/>
        </w:rPr>
        <w:t xml:space="preserve"> </w:t>
      </w:r>
      <w:r w:rsidR="000471B1" w:rsidRPr="00A33C95">
        <w:rPr>
          <w:sz w:val="40"/>
          <w:szCs w:val="40"/>
          <w:bdr w:val="single" w:sz="4" w:space="0" w:color="auto"/>
        </w:rPr>
        <w:t>_</w:t>
      </w:r>
      <w:r w:rsidR="000471B1" w:rsidRPr="00A33C95">
        <w:rPr>
          <w:sz w:val="40"/>
          <w:szCs w:val="40"/>
        </w:rPr>
        <w:t xml:space="preserve"> </w:t>
      </w:r>
      <w:r w:rsidR="000471B1" w:rsidRPr="00A33C95">
        <w:rPr>
          <w:sz w:val="40"/>
          <w:szCs w:val="40"/>
          <w:bdr w:val="single" w:sz="4" w:space="0" w:color="auto"/>
        </w:rPr>
        <w:t>_</w:t>
      </w:r>
      <w:r w:rsidR="000471B1" w:rsidRPr="00A33C95">
        <w:rPr>
          <w:sz w:val="40"/>
          <w:szCs w:val="40"/>
        </w:rPr>
        <w:t xml:space="preserve"> </w:t>
      </w:r>
      <w:r w:rsidR="000471B1" w:rsidRPr="00A33C95">
        <w:rPr>
          <w:sz w:val="40"/>
          <w:szCs w:val="40"/>
          <w:bdr w:val="single" w:sz="4" w:space="0" w:color="auto"/>
        </w:rPr>
        <w:t>_</w:t>
      </w:r>
    </w:p>
    <w:p w14:paraId="32BAD257" w14:textId="77777777" w:rsidR="00B374D1" w:rsidRPr="006C5AEC" w:rsidRDefault="00B374D1">
      <w:pPr>
        <w:rPr>
          <w:sz w:val="16"/>
          <w:szCs w:val="16"/>
        </w:rPr>
      </w:pPr>
    </w:p>
    <w:p w14:paraId="44241039" w14:textId="77777777" w:rsidR="003E20BF" w:rsidRPr="007979F7" w:rsidRDefault="002B2AF2">
      <w:pPr>
        <w:rPr>
          <w:sz w:val="18"/>
          <w:szCs w:val="18"/>
        </w:rPr>
      </w:pPr>
      <w:r w:rsidRPr="007979F7">
        <w:rPr>
          <w:sz w:val="18"/>
          <w:szCs w:val="18"/>
        </w:rPr>
        <w:t>Transfer Request and Authorization:</w:t>
      </w:r>
    </w:p>
    <w:p w14:paraId="368F3286" w14:textId="77777777" w:rsidR="00AA1C8B" w:rsidRPr="00027CD6" w:rsidRDefault="00AA1C8B">
      <w:pPr>
        <w:rPr>
          <w:sz w:val="16"/>
          <w:szCs w:val="16"/>
        </w:rPr>
      </w:pPr>
    </w:p>
    <w:p w14:paraId="2E921406" w14:textId="77777777" w:rsidR="00586D55" w:rsidRPr="00D04EAC" w:rsidRDefault="002B2AF2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03F8">
        <w:rPr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03F8">
        <w:rPr>
          <w:b/>
          <w:color w:val="000000"/>
          <w:sz w:val="22"/>
          <w:szCs w:val="22"/>
        </w:rPr>
        <w:instrText xml:space="preserve"> FORMCHECKBOX </w:instrText>
      </w:r>
      <w:r w:rsidR="000A6BA1">
        <w:rPr>
          <w:b/>
          <w:color w:val="000000"/>
          <w:sz w:val="22"/>
          <w:szCs w:val="22"/>
        </w:rPr>
      </w:r>
      <w:r w:rsidR="000A6BA1">
        <w:rPr>
          <w:b/>
          <w:color w:val="000000"/>
          <w:sz w:val="22"/>
          <w:szCs w:val="22"/>
        </w:rPr>
        <w:fldChar w:fldCharType="separate"/>
      </w:r>
      <w:r w:rsidR="004103F8">
        <w:rPr>
          <w:b/>
          <w:color w:val="000000"/>
          <w:sz w:val="22"/>
          <w:szCs w:val="22"/>
        </w:rPr>
        <w:fldChar w:fldCharType="end"/>
      </w:r>
      <w:r w:rsidR="004103F8" w:rsidRPr="004103F8">
        <w:rPr>
          <w:b/>
          <w:color w:val="000000"/>
          <w:sz w:val="22"/>
          <w:szCs w:val="22"/>
        </w:rPr>
        <w:tab/>
      </w:r>
      <w:r w:rsidRPr="009C5F13">
        <w:rPr>
          <w:b/>
        </w:rPr>
        <w:t>Transfer 100% of my accou</w:t>
      </w:r>
      <w:r w:rsidR="00D04EAC">
        <w:rPr>
          <w:b/>
        </w:rPr>
        <w:t>nt balance and close my account</w:t>
      </w:r>
    </w:p>
    <w:p w14:paraId="3516FFC0" w14:textId="77777777" w:rsidR="002B2AF2" w:rsidRPr="00DF3B6A" w:rsidRDefault="002B2AF2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6"/>
        <w:gridCol w:w="2180"/>
        <w:gridCol w:w="3273"/>
        <w:gridCol w:w="2013"/>
      </w:tblGrid>
      <w:tr w:rsidR="00E128A0" w:rsidRPr="00586D55" w14:paraId="4C3F73F7" w14:textId="77777777" w:rsidTr="00DA6A2D">
        <w:trPr>
          <w:trHeight w:val="432"/>
          <w:jc w:val="center"/>
        </w:trPr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4E5E2CDC" w14:textId="77777777" w:rsidR="00E128A0" w:rsidRPr="009C5F13" w:rsidRDefault="00E128A0" w:rsidP="00DA6A2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If this form is received at the address below by:</w:t>
            </w:r>
          </w:p>
        </w:tc>
        <w:tc>
          <w:tcPr>
            <w:tcW w:w="2180" w:type="dxa"/>
            <w:vAlign w:val="center"/>
          </w:tcPr>
          <w:p w14:paraId="0DEBD209" w14:textId="4A9B3E60" w:rsidR="00E128A0" w:rsidRPr="00D04EAC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November </w:t>
            </w:r>
            <w:r w:rsidR="007706FA">
              <w:rPr>
                <w:bCs w:val="0"/>
                <w:sz w:val="22"/>
                <w:szCs w:val="22"/>
              </w:rPr>
              <w:t>3</w:t>
            </w:r>
            <w:r>
              <w:rPr>
                <w:bCs w:val="0"/>
                <w:sz w:val="22"/>
                <w:szCs w:val="22"/>
              </w:rPr>
              <w:t>0</w:t>
            </w:r>
            <w:r w:rsidR="00E128A0" w:rsidRPr="00D04EAC">
              <w:rPr>
                <w:bCs w:val="0"/>
                <w:sz w:val="22"/>
                <w:szCs w:val="22"/>
              </w:rPr>
              <w:t>, 2018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2AE55C24" w14:textId="77777777" w:rsidR="00E128A0" w:rsidRPr="009C5F13" w:rsidRDefault="00E128A0" w:rsidP="00DA6A2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If this form is received at the address below by:</w:t>
            </w:r>
          </w:p>
        </w:tc>
        <w:tc>
          <w:tcPr>
            <w:tcW w:w="2013" w:type="dxa"/>
            <w:vAlign w:val="center"/>
          </w:tcPr>
          <w:p w14:paraId="3C0CA5BF" w14:textId="12B38D78" w:rsidR="00E128A0" w:rsidRPr="00D04EAC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January 1</w:t>
            </w:r>
            <w:r w:rsidR="006660EA">
              <w:rPr>
                <w:bCs w:val="0"/>
                <w:sz w:val="22"/>
                <w:szCs w:val="22"/>
              </w:rPr>
              <w:t>1</w:t>
            </w:r>
            <w:r>
              <w:rPr>
                <w:bCs w:val="0"/>
                <w:sz w:val="22"/>
                <w:szCs w:val="22"/>
              </w:rPr>
              <w:t>, 2019</w:t>
            </w:r>
          </w:p>
        </w:tc>
      </w:tr>
      <w:tr w:rsidR="00E128A0" w:rsidRPr="00586D55" w14:paraId="376DDE8A" w14:textId="77777777" w:rsidTr="00DA6A2D">
        <w:trPr>
          <w:trHeight w:val="548"/>
          <w:jc w:val="center"/>
        </w:trPr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3950B3EE" w14:textId="77777777" w:rsidR="00E128A0" w:rsidRPr="00027CD6" w:rsidRDefault="00E128A0" w:rsidP="00DA6A2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Date BenefitWallet account will be closed and blackout period begins:</w:t>
            </w:r>
          </w:p>
        </w:tc>
        <w:tc>
          <w:tcPr>
            <w:tcW w:w="2180" w:type="dxa"/>
            <w:vAlign w:val="center"/>
          </w:tcPr>
          <w:p w14:paraId="68138C32" w14:textId="0248AB3E" w:rsidR="00E128A0" w:rsidRPr="00D04EAC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December 14</w:t>
            </w:r>
            <w:r w:rsidR="00E128A0">
              <w:rPr>
                <w:bCs w:val="0"/>
                <w:sz w:val="22"/>
                <w:szCs w:val="22"/>
              </w:rPr>
              <w:t>, 2018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50F65918" w14:textId="7B999DF0" w:rsidR="00E128A0" w:rsidRDefault="00E128A0" w:rsidP="00DA6A2D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Date BenefitWallet account will be closed and blackout period begins:</w:t>
            </w:r>
            <w:r w:rsidR="007706FA">
              <w:rPr>
                <w:b/>
                <w:bCs w:val="0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14:paraId="15C4BC06" w14:textId="3D58CBAC" w:rsidR="00E128A0" w:rsidRPr="00D04EAC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January 25, 2019</w:t>
            </w:r>
          </w:p>
        </w:tc>
      </w:tr>
      <w:tr w:rsidR="00E128A0" w:rsidRPr="00586D55" w14:paraId="44FE1D6D" w14:textId="77777777" w:rsidTr="00DA6A2D">
        <w:trPr>
          <w:trHeight w:val="548"/>
          <w:jc w:val="center"/>
        </w:trPr>
        <w:tc>
          <w:tcPr>
            <w:tcW w:w="3296" w:type="dxa"/>
            <w:shd w:val="clear" w:color="auto" w:fill="D9D9D9" w:themeFill="background1" w:themeFillShade="D9"/>
            <w:vAlign w:val="center"/>
          </w:tcPr>
          <w:p w14:paraId="0CFF1BFE" w14:textId="77777777" w:rsidR="00E128A0" w:rsidRPr="00027CD6" w:rsidRDefault="00E128A0" w:rsidP="00DA6A2D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</w:rPr>
              <w:t>Date funds will be available at Further:</w:t>
            </w:r>
          </w:p>
        </w:tc>
        <w:tc>
          <w:tcPr>
            <w:tcW w:w="2180" w:type="dxa"/>
            <w:vAlign w:val="center"/>
          </w:tcPr>
          <w:p w14:paraId="31E19A2B" w14:textId="4AA78EEF" w:rsidR="00E128A0" w:rsidRPr="00376C3A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 w:rsidRPr="00376C3A">
              <w:rPr>
                <w:bCs w:val="0"/>
                <w:sz w:val="22"/>
                <w:szCs w:val="22"/>
              </w:rPr>
              <w:t>January 1, 2019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14:paraId="36E4349F" w14:textId="77777777" w:rsidR="00E128A0" w:rsidRPr="00027CD6" w:rsidRDefault="00E128A0" w:rsidP="00DA6A2D">
            <w:pPr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</w:rPr>
              <w:t>Date funds will be available at Further:</w:t>
            </w:r>
          </w:p>
        </w:tc>
        <w:tc>
          <w:tcPr>
            <w:tcW w:w="2013" w:type="dxa"/>
            <w:vAlign w:val="center"/>
          </w:tcPr>
          <w:p w14:paraId="6BC378CC" w14:textId="2253BB24" w:rsidR="00E128A0" w:rsidRPr="00D04EAC" w:rsidRDefault="00AF6DB7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February </w:t>
            </w:r>
            <w:r w:rsidR="00DD0FF5">
              <w:rPr>
                <w:bCs w:val="0"/>
                <w:sz w:val="22"/>
                <w:szCs w:val="22"/>
              </w:rPr>
              <w:t>8</w:t>
            </w:r>
            <w:r>
              <w:rPr>
                <w:bCs w:val="0"/>
                <w:sz w:val="22"/>
                <w:szCs w:val="22"/>
              </w:rPr>
              <w:t>, 2019</w:t>
            </w:r>
          </w:p>
        </w:tc>
      </w:tr>
    </w:tbl>
    <w:p w14:paraId="63BBA70D" w14:textId="77777777" w:rsidR="00B67D33" w:rsidRPr="00BA493C" w:rsidRDefault="00B67D33" w:rsidP="00586D55">
      <w:pPr>
        <w:autoSpaceDE w:val="0"/>
        <w:autoSpaceDN w:val="0"/>
        <w:adjustRightInd w:val="0"/>
        <w:rPr>
          <w:bCs w:val="0"/>
          <w:sz w:val="6"/>
          <w:szCs w:val="6"/>
        </w:rPr>
      </w:pPr>
    </w:p>
    <w:p w14:paraId="3104905D" w14:textId="77777777" w:rsidR="00A33C95" w:rsidRPr="00BA493C" w:rsidRDefault="00A33C95" w:rsidP="00586D55">
      <w:pPr>
        <w:autoSpaceDE w:val="0"/>
        <w:autoSpaceDN w:val="0"/>
        <w:adjustRightInd w:val="0"/>
        <w:rPr>
          <w:bCs w:val="0"/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90"/>
        <w:gridCol w:w="5174"/>
      </w:tblGrid>
      <w:tr w:rsidR="00BA493C" w:rsidRPr="00BA493C" w14:paraId="5807C487" w14:textId="77777777" w:rsidTr="00376A76">
        <w:trPr>
          <w:trHeight w:val="197"/>
          <w:jc w:val="center"/>
        </w:trPr>
        <w:tc>
          <w:tcPr>
            <w:tcW w:w="10664" w:type="dxa"/>
            <w:gridSpan w:val="2"/>
            <w:shd w:val="clear" w:color="auto" w:fill="D9D9D9" w:themeFill="background1" w:themeFillShade="D9"/>
            <w:vAlign w:val="center"/>
          </w:tcPr>
          <w:p w14:paraId="3816A6BF" w14:textId="77777777" w:rsidR="00BA493C" w:rsidRPr="00FD1191" w:rsidRDefault="00BA493C" w:rsidP="00376A76">
            <w:pPr>
              <w:jc w:val="center"/>
              <w:rPr>
                <w:bCs w:val="0"/>
              </w:rPr>
            </w:pPr>
            <w:r w:rsidRPr="00FD1191">
              <w:rPr>
                <w:b/>
                <w:bCs w:val="0"/>
              </w:rPr>
              <w:t>Please mail completed forms to:</w:t>
            </w:r>
          </w:p>
        </w:tc>
      </w:tr>
      <w:tr w:rsidR="00BA493C" w:rsidRPr="00586D55" w14:paraId="180C2870" w14:textId="77777777" w:rsidTr="00376A76">
        <w:trPr>
          <w:trHeight w:val="242"/>
          <w:jc w:val="center"/>
        </w:trPr>
        <w:tc>
          <w:tcPr>
            <w:tcW w:w="54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B5266" w14:textId="77777777" w:rsidR="00BA493C" w:rsidRPr="00D04EAC" w:rsidRDefault="00BA493C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t>First Class Mail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4E759" w14:textId="77777777" w:rsidR="00BA493C" w:rsidRPr="00D04EAC" w:rsidRDefault="00BA493C" w:rsidP="00376A76">
            <w:pPr>
              <w:jc w:val="center"/>
              <w:rPr>
                <w:bCs w:val="0"/>
                <w:sz w:val="22"/>
                <w:szCs w:val="22"/>
              </w:rPr>
            </w:pPr>
            <w:r>
              <w:t>Courier/Overnight</w:t>
            </w:r>
          </w:p>
        </w:tc>
      </w:tr>
      <w:tr w:rsidR="00BA493C" w:rsidRPr="000A33D5" w14:paraId="5E26756D" w14:textId="77777777" w:rsidTr="00FE2045">
        <w:trPr>
          <w:trHeight w:val="692"/>
          <w:jc w:val="center"/>
        </w:trPr>
        <w:tc>
          <w:tcPr>
            <w:tcW w:w="5490" w:type="dxa"/>
            <w:shd w:val="clear" w:color="auto" w:fill="auto"/>
            <w:vAlign w:val="center"/>
          </w:tcPr>
          <w:p w14:paraId="07E89512" w14:textId="64D825C3" w:rsidR="00590A42" w:rsidRPr="000A33D5" w:rsidRDefault="00590A42" w:rsidP="00376A76">
            <w:pPr>
              <w:ind w:left="1444"/>
            </w:pPr>
            <w:r w:rsidRPr="000A33D5">
              <w:t xml:space="preserve">Further c/o </w:t>
            </w:r>
            <w:r w:rsidR="00AF6DB7" w:rsidRPr="000A33D5">
              <w:t>Horizon</w:t>
            </w:r>
          </w:p>
          <w:p w14:paraId="00AB975A" w14:textId="0139E8D1" w:rsidR="00590A42" w:rsidRPr="000A33D5" w:rsidRDefault="00590A42" w:rsidP="00376A76">
            <w:pPr>
              <w:ind w:left="1444"/>
            </w:pPr>
            <w:r w:rsidRPr="000A33D5">
              <w:t>PO Box</w:t>
            </w:r>
            <w:r w:rsidR="006660EA" w:rsidRPr="000A33D5">
              <w:t xml:space="preserve"> 64193</w:t>
            </w:r>
          </w:p>
          <w:p w14:paraId="51DA19EE" w14:textId="77777777" w:rsidR="00BA493C" w:rsidRPr="000A33D5" w:rsidRDefault="00590A42" w:rsidP="00376A76">
            <w:pPr>
              <w:ind w:left="1444"/>
            </w:pPr>
            <w:r w:rsidRPr="000A33D5">
              <w:t xml:space="preserve">Saint Paul, MN  </w:t>
            </w:r>
            <w:r w:rsidRPr="000A33D5">
              <w:rPr>
                <w:color w:val="000000"/>
                <w:sz w:val="18"/>
                <w:szCs w:val="18"/>
              </w:rPr>
              <w:t>55164-0193</w:t>
            </w:r>
          </w:p>
        </w:tc>
        <w:tc>
          <w:tcPr>
            <w:tcW w:w="5174" w:type="dxa"/>
            <w:shd w:val="clear" w:color="auto" w:fill="auto"/>
            <w:vAlign w:val="center"/>
          </w:tcPr>
          <w:p w14:paraId="224A5659" w14:textId="14346350" w:rsidR="00590A42" w:rsidRPr="000A33D5" w:rsidRDefault="00590A42" w:rsidP="00376A76">
            <w:pPr>
              <w:ind w:left="994"/>
            </w:pPr>
            <w:r w:rsidRPr="000A33D5">
              <w:t xml:space="preserve">Further c/o </w:t>
            </w:r>
            <w:r w:rsidR="00AF6DB7" w:rsidRPr="000A33D5">
              <w:t>Horizon</w:t>
            </w:r>
          </w:p>
          <w:p w14:paraId="18DF579F" w14:textId="77777777" w:rsidR="00590A42" w:rsidRPr="000A33D5" w:rsidRDefault="00590A42" w:rsidP="00376A76">
            <w:pPr>
              <w:autoSpaceDE w:val="0"/>
              <w:autoSpaceDN w:val="0"/>
              <w:ind w:left="994"/>
              <w:rPr>
                <w:color w:val="000000"/>
              </w:rPr>
            </w:pPr>
            <w:r w:rsidRPr="000A33D5">
              <w:rPr>
                <w:color w:val="000000"/>
              </w:rPr>
              <w:t xml:space="preserve">1750 Yankee Doodle Road S140 </w:t>
            </w:r>
          </w:p>
          <w:p w14:paraId="37A20855" w14:textId="7C2CECAF" w:rsidR="00BA493C" w:rsidRPr="00376A76" w:rsidRDefault="00590A42" w:rsidP="00376A76">
            <w:pPr>
              <w:autoSpaceDE w:val="0"/>
              <w:autoSpaceDN w:val="0"/>
              <w:ind w:left="994"/>
              <w:rPr>
                <w:color w:val="000000"/>
              </w:rPr>
            </w:pPr>
            <w:r w:rsidRPr="000A33D5">
              <w:rPr>
                <w:color w:val="000000"/>
              </w:rPr>
              <w:t xml:space="preserve">Eagan, MN 55121 </w:t>
            </w:r>
          </w:p>
        </w:tc>
      </w:tr>
    </w:tbl>
    <w:p w14:paraId="0473BA8E" w14:textId="77777777" w:rsidR="00C5076E" w:rsidRPr="000A33D5" w:rsidRDefault="00C5076E" w:rsidP="00190B30">
      <w:pPr>
        <w:autoSpaceDE w:val="0"/>
        <w:autoSpaceDN w:val="0"/>
        <w:adjustRightInd w:val="0"/>
        <w:rPr>
          <w:bCs w:val="0"/>
          <w:iCs/>
          <w:sz w:val="16"/>
          <w:szCs w:val="16"/>
        </w:rPr>
      </w:pPr>
    </w:p>
    <w:p w14:paraId="66C898E6" w14:textId="129E6F4D" w:rsidR="00C5076E" w:rsidRPr="00DA6A2D" w:rsidRDefault="00C5076E" w:rsidP="00D46E0E">
      <w:pPr>
        <w:autoSpaceDE w:val="0"/>
        <w:autoSpaceDN w:val="0"/>
        <w:adjustRightInd w:val="0"/>
        <w:jc w:val="both"/>
        <w:rPr>
          <w:bCs w:val="0"/>
          <w:iCs/>
          <w:sz w:val="18"/>
          <w:szCs w:val="18"/>
        </w:rPr>
      </w:pPr>
      <w:bookmarkStart w:id="1" w:name="_Hlk523225740"/>
      <w:r w:rsidRPr="00DA6A2D">
        <w:rPr>
          <w:b/>
          <w:bCs w:val="0"/>
          <w:iCs/>
          <w:sz w:val="18"/>
          <w:szCs w:val="18"/>
        </w:rPr>
        <w:t>Note:</w:t>
      </w:r>
      <w:r w:rsidR="00586F4D" w:rsidRPr="00DA6A2D">
        <w:rPr>
          <w:b/>
          <w:bCs w:val="0"/>
          <w:iCs/>
          <w:sz w:val="18"/>
          <w:szCs w:val="18"/>
        </w:rPr>
        <w:t xml:space="preserve"> </w:t>
      </w:r>
      <w:r w:rsidRPr="00DA6A2D">
        <w:rPr>
          <w:b/>
          <w:bCs w:val="0"/>
          <w:i/>
          <w:iCs/>
          <w:sz w:val="18"/>
          <w:szCs w:val="18"/>
        </w:rPr>
        <w:t xml:space="preserve"> </w:t>
      </w:r>
      <w:r w:rsidR="00586F4D" w:rsidRPr="00DA6A2D">
        <w:rPr>
          <w:bCs w:val="0"/>
          <w:iCs/>
          <w:sz w:val="18"/>
          <w:szCs w:val="18"/>
        </w:rPr>
        <w:t xml:space="preserve">If this form is received after January 11, 2019 the account closure, investment liquidation, and transfer of funds will occur in an administratively timely manner.  </w:t>
      </w:r>
      <w:r w:rsidRPr="00DA6A2D">
        <w:rPr>
          <w:bCs w:val="0"/>
          <w:iCs/>
          <w:sz w:val="18"/>
          <w:szCs w:val="18"/>
        </w:rPr>
        <w:t>If</w:t>
      </w:r>
      <w:r w:rsidR="00D46E0E" w:rsidRPr="00DA6A2D">
        <w:rPr>
          <w:bCs w:val="0"/>
          <w:iCs/>
          <w:sz w:val="18"/>
          <w:szCs w:val="18"/>
        </w:rPr>
        <w:t xml:space="preserve"> this form is received after </w:t>
      </w:r>
      <w:r w:rsidR="000A33D5" w:rsidRPr="00DA6A2D">
        <w:rPr>
          <w:bCs w:val="0"/>
          <w:iCs/>
          <w:sz w:val="18"/>
          <w:szCs w:val="18"/>
        </w:rPr>
        <w:t>March 31</w:t>
      </w:r>
      <w:r w:rsidR="00AF6DB7" w:rsidRPr="00DA6A2D">
        <w:rPr>
          <w:bCs w:val="0"/>
          <w:iCs/>
          <w:sz w:val="18"/>
          <w:szCs w:val="18"/>
        </w:rPr>
        <w:t>, 2019</w:t>
      </w:r>
      <w:r w:rsidR="001C06BD" w:rsidRPr="00DA6A2D">
        <w:rPr>
          <w:bCs w:val="0"/>
          <w:iCs/>
          <w:sz w:val="18"/>
          <w:szCs w:val="18"/>
        </w:rPr>
        <w:t xml:space="preserve"> </w:t>
      </w:r>
      <w:r w:rsidR="006D5FF0" w:rsidRPr="00DA6A2D">
        <w:rPr>
          <w:bCs w:val="0"/>
          <w:iCs/>
          <w:sz w:val="18"/>
          <w:szCs w:val="18"/>
        </w:rPr>
        <w:t>or if your request is submitted on a different transfer out form,</w:t>
      </w:r>
      <w:r w:rsidRPr="00DA6A2D">
        <w:rPr>
          <w:bCs w:val="0"/>
          <w:iCs/>
          <w:sz w:val="18"/>
          <w:szCs w:val="18"/>
        </w:rPr>
        <w:t xml:space="preserve"> your request will be </w:t>
      </w:r>
      <w:r w:rsidR="00350496" w:rsidRPr="00DA6A2D">
        <w:rPr>
          <w:bCs w:val="0"/>
          <w:iCs/>
          <w:sz w:val="18"/>
          <w:szCs w:val="18"/>
        </w:rPr>
        <w:t xml:space="preserve">assessed a $25.00 check issue fee and </w:t>
      </w:r>
      <w:r w:rsidRPr="00DA6A2D">
        <w:rPr>
          <w:bCs w:val="0"/>
          <w:iCs/>
          <w:sz w:val="18"/>
          <w:szCs w:val="18"/>
        </w:rPr>
        <w:t xml:space="preserve">processed as an individual transfer in the order in which it was received.  </w:t>
      </w:r>
    </w:p>
    <w:p w14:paraId="7808710D" w14:textId="77777777" w:rsidR="00586F4D" w:rsidRPr="00DA6A2D" w:rsidRDefault="00586F4D" w:rsidP="00D46E0E">
      <w:pPr>
        <w:autoSpaceDE w:val="0"/>
        <w:autoSpaceDN w:val="0"/>
        <w:adjustRightInd w:val="0"/>
        <w:jc w:val="both"/>
        <w:rPr>
          <w:bCs w:val="0"/>
          <w:iCs/>
          <w:sz w:val="18"/>
          <w:szCs w:val="18"/>
        </w:rPr>
      </w:pPr>
    </w:p>
    <w:p w14:paraId="5D1B3958" w14:textId="6CEEB692" w:rsidR="00DF3B6A" w:rsidRPr="004A7E7C" w:rsidRDefault="00485ED0" w:rsidP="00D46E0E">
      <w:pPr>
        <w:autoSpaceDE w:val="0"/>
        <w:autoSpaceDN w:val="0"/>
        <w:adjustRightInd w:val="0"/>
        <w:jc w:val="both"/>
        <w:rPr>
          <w:bCs w:val="0"/>
          <w:iCs/>
          <w:sz w:val="18"/>
          <w:szCs w:val="18"/>
        </w:rPr>
      </w:pPr>
      <w:r w:rsidRPr="004A7E7C">
        <w:rPr>
          <w:bCs w:val="0"/>
          <w:iCs/>
          <w:sz w:val="18"/>
          <w:szCs w:val="18"/>
          <w:u w:val="single"/>
        </w:rPr>
        <w:t>All</w:t>
      </w:r>
      <w:r w:rsidR="004A7E7C" w:rsidRPr="004A7E7C">
        <w:rPr>
          <w:bCs w:val="0"/>
          <w:iCs/>
          <w:sz w:val="18"/>
          <w:szCs w:val="18"/>
          <w:u w:val="single"/>
        </w:rPr>
        <w:t xml:space="preserve"> </w:t>
      </w:r>
      <w:r w:rsidRPr="004A7E7C">
        <w:rPr>
          <w:bCs w:val="0"/>
          <w:iCs/>
          <w:sz w:val="18"/>
          <w:szCs w:val="18"/>
          <w:u w:val="single"/>
        </w:rPr>
        <w:t xml:space="preserve">debit cards will be </w:t>
      </w:r>
      <w:r w:rsidR="00C70C12" w:rsidRPr="004A7E7C">
        <w:rPr>
          <w:bCs w:val="0"/>
          <w:iCs/>
          <w:sz w:val="18"/>
          <w:szCs w:val="18"/>
          <w:u w:val="single"/>
        </w:rPr>
        <w:t>deactivated midnight</w:t>
      </w:r>
      <w:r w:rsidRPr="004A7E7C">
        <w:rPr>
          <w:bCs w:val="0"/>
          <w:iCs/>
          <w:sz w:val="18"/>
          <w:szCs w:val="18"/>
          <w:u w:val="single"/>
        </w:rPr>
        <w:t xml:space="preserve"> on December 14, 2018.</w:t>
      </w:r>
      <w:r w:rsidR="004A7E7C">
        <w:rPr>
          <w:bCs w:val="0"/>
          <w:iCs/>
          <w:sz w:val="18"/>
          <w:szCs w:val="18"/>
        </w:rPr>
        <w:t xml:space="preserve"> </w:t>
      </w:r>
      <w:r w:rsidRPr="004A7E7C">
        <w:rPr>
          <w:bCs w:val="0"/>
          <w:iCs/>
          <w:sz w:val="18"/>
          <w:szCs w:val="18"/>
        </w:rPr>
        <w:t xml:space="preserve"> </w:t>
      </w:r>
      <w:r w:rsidR="00C70C12" w:rsidRPr="004A7E7C">
        <w:rPr>
          <w:bCs w:val="0"/>
          <w:iCs/>
          <w:sz w:val="18"/>
          <w:szCs w:val="18"/>
        </w:rPr>
        <w:t>If you are not participating in the first transfer, funds may be accessed online or through an issued checkbook.</w:t>
      </w:r>
      <w:r w:rsidR="004A7E7C">
        <w:rPr>
          <w:bCs w:val="0"/>
          <w:iCs/>
          <w:sz w:val="18"/>
          <w:szCs w:val="18"/>
        </w:rPr>
        <w:t xml:space="preserve"> </w:t>
      </w:r>
      <w:r w:rsidR="00C70C12" w:rsidRPr="004A7E7C">
        <w:rPr>
          <w:bCs w:val="0"/>
          <w:iCs/>
          <w:sz w:val="18"/>
          <w:szCs w:val="18"/>
        </w:rPr>
        <w:t xml:space="preserve"> </w:t>
      </w:r>
      <w:r w:rsidRPr="004A7E7C">
        <w:rPr>
          <w:bCs w:val="0"/>
          <w:iCs/>
          <w:sz w:val="18"/>
          <w:szCs w:val="18"/>
        </w:rPr>
        <w:t>New debit cards will be</w:t>
      </w:r>
      <w:r w:rsidR="00C70C12" w:rsidRPr="004A7E7C">
        <w:rPr>
          <w:bCs w:val="0"/>
          <w:iCs/>
          <w:sz w:val="18"/>
          <w:szCs w:val="18"/>
        </w:rPr>
        <w:t xml:space="preserve"> mailed prior to January 1, 2019 and may be used beginning January 1, 2019.</w:t>
      </w:r>
      <w:r w:rsidR="004A7E7C">
        <w:rPr>
          <w:bCs w:val="0"/>
          <w:iCs/>
          <w:sz w:val="18"/>
          <w:szCs w:val="18"/>
        </w:rPr>
        <w:t xml:space="preserve"> </w:t>
      </w:r>
      <w:r w:rsidR="00C70C12" w:rsidRPr="004A7E7C">
        <w:rPr>
          <w:bCs w:val="0"/>
          <w:iCs/>
          <w:sz w:val="18"/>
          <w:szCs w:val="18"/>
        </w:rPr>
        <w:t xml:space="preserve"> </w:t>
      </w:r>
      <w:r w:rsidRPr="004A7E7C">
        <w:rPr>
          <w:bCs w:val="0"/>
          <w:iCs/>
          <w:sz w:val="18"/>
          <w:szCs w:val="18"/>
        </w:rPr>
        <w:t>For those electing to remain with BenefitWallet, new BenefitWallet debit cards will be issued mid-January.</w:t>
      </w:r>
    </w:p>
    <w:p w14:paraId="4188AFA7" w14:textId="77777777" w:rsidR="007979F7" w:rsidRPr="00DA6A2D" w:rsidRDefault="007979F7" w:rsidP="00D46E0E">
      <w:pPr>
        <w:autoSpaceDE w:val="0"/>
        <w:autoSpaceDN w:val="0"/>
        <w:adjustRightInd w:val="0"/>
        <w:jc w:val="both"/>
        <w:rPr>
          <w:bCs w:val="0"/>
          <w:iCs/>
          <w:sz w:val="18"/>
          <w:szCs w:val="18"/>
        </w:rPr>
      </w:pPr>
    </w:p>
    <w:p w14:paraId="53E06289" w14:textId="0431AC6F" w:rsidR="007979F7" w:rsidRPr="00DA6A2D" w:rsidRDefault="007979F7" w:rsidP="00D46E0E">
      <w:pPr>
        <w:autoSpaceDE w:val="0"/>
        <w:autoSpaceDN w:val="0"/>
        <w:adjustRightInd w:val="0"/>
        <w:jc w:val="both"/>
        <w:rPr>
          <w:bCs w:val="0"/>
          <w:iCs/>
          <w:sz w:val="18"/>
          <w:szCs w:val="18"/>
        </w:rPr>
      </w:pPr>
      <w:r w:rsidRPr="00DA6A2D">
        <w:rPr>
          <w:sz w:val="18"/>
          <w:szCs w:val="18"/>
          <w:lang w:val="en"/>
        </w:rPr>
        <w:t>Beginning January 31, 2019 a monthly maintenance fee of $3.50 will be deducted from your account balance on the last business day of each month if the average balance during the month is less than $1,000.</w:t>
      </w:r>
      <w:r w:rsidR="00DA6A2D" w:rsidRPr="00DA6A2D">
        <w:rPr>
          <w:sz w:val="18"/>
          <w:szCs w:val="18"/>
          <w:lang w:val="en"/>
        </w:rPr>
        <w:t xml:space="preserve"> </w:t>
      </w:r>
      <w:r w:rsidRPr="00DA6A2D">
        <w:rPr>
          <w:sz w:val="18"/>
          <w:szCs w:val="18"/>
          <w:lang w:val="en"/>
        </w:rPr>
        <w:t xml:space="preserve"> Please see the Rate &amp; Fee Schedule in the Resource Center on the member portal for more information.</w:t>
      </w:r>
    </w:p>
    <w:bookmarkEnd w:id="1"/>
    <w:p w14:paraId="389E9C0D" w14:textId="77777777" w:rsidR="00586D55" w:rsidRDefault="00586D55" w:rsidP="00D46E0E">
      <w:pPr>
        <w:jc w:val="both"/>
        <w:rPr>
          <w:sz w:val="16"/>
          <w:szCs w:val="16"/>
        </w:rPr>
      </w:pPr>
    </w:p>
    <w:p w14:paraId="37D57929" w14:textId="77777777" w:rsidR="007C3F17" w:rsidRPr="0086378D" w:rsidRDefault="007C3F17" w:rsidP="00D46E0E">
      <w:pPr>
        <w:jc w:val="both"/>
        <w:rPr>
          <w:b/>
          <w:bCs w:val="0"/>
        </w:rPr>
      </w:pPr>
      <w:r w:rsidRPr="0086378D">
        <w:rPr>
          <w:b/>
          <w:bCs w:val="0"/>
        </w:rPr>
        <w:t xml:space="preserve">I understand that my HSA investments will be liquidated after </w:t>
      </w:r>
      <w:r>
        <w:rPr>
          <w:b/>
          <w:bCs w:val="0"/>
        </w:rPr>
        <w:t xml:space="preserve">the </w:t>
      </w:r>
      <w:r w:rsidR="00E128A0">
        <w:rPr>
          <w:b/>
          <w:bCs w:val="0"/>
        </w:rPr>
        <w:t>account close date</w:t>
      </w:r>
      <w:r w:rsidRPr="0086378D">
        <w:rPr>
          <w:b/>
          <w:bCs w:val="0"/>
        </w:rPr>
        <w:t xml:space="preserve"> and that market fluctuation could impact the account balance that is ultimately transferred. Until </w:t>
      </w:r>
      <w:r w:rsidR="00E128A0">
        <w:rPr>
          <w:b/>
          <w:bCs w:val="0"/>
        </w:rPr>
        <w:t>the account close date</w:t>
      </w:r>
      <w:r w:rsidRPr="0086378D">
        <w:rPr>
          <w:b/>
          <w:bCs w:val="0"/>
        </w:rPr>
        <w:t xml:space="preserve">, it is my responsibility to manage my HSA </w:t>
      </w:r>
      <w:r w:rsidR="0075784F">
        <w:rPr>
          <w:b/>
          <w:bCs w:val="0"/>
        </w:rPr>
        <w:t>investment account including</w:t>
      </w:r>
      <w:r w:rsidRPr="0086378D">
        <w:rPr>
          <w:b/>
          <w:bCs w:val="0"/>
        </w:rPr>
        <w:t xml:space="preserve"> managing all transactions to buy or sell investment positions.</w:t>
      </w:r>
    </w:p>
    <w:p w14:paraId="1395FCF4" w14:textId="77777777" w:rsidR="00586D55" w:rsidRPr="00245909" w:rsidRDefault="00586D55" w:rsidP="00ED6AB2">
      <w:pPr>
        <w:rPr>
          <w:bCs w:val="0"/>
          <w:sz w:val="16"/>
          <w:szCs w:val="16"/>
        </w:rPr>
      </w:pPr>
    </w:p>
    <w:p w14:paraId="7C15D50F" w14:textId="77777777" w:rsidR="00ED6AB2" w:rsidRDefault="00ED6AB2" w:rsidP="00ED6AB2">
      <w:pPr>
        <w:rPr>
          <w:b/>
          <w:bCs w:val="0"/>
        </w:rPr>
      </w:pPr>
      <w:r>
        <w:rPr>
          <w:b/>
          <w:bCs w:val="0"/>
        </w:rPr>
        <w:t>I authorize BenefitWallet to transact upon my account, to transfer funds from the specified accou</w:t>
      </w:r>
      <w:r w:rsidR="0075784F">
        <w:rPr>
          <w:b/>
          <w:bCs w:val="0"/>
        </w:rPr>
        <w:t xml:space="preserve">nt to the Trustee/Custodian </w:t>
      </w:r>
      <w:r>
        <w:rPr>
          <w:b/>
          <w:bCs w:val="0"/>
        </w:rPr>
        <w:t>as indicated above.</w:t>
      </w:r>
    </w:p>
    <w:p w14:paraId="6C9B9808" w14:textId="77777777" w:rsidR="00ED6AB2" w:rsidRDefault="00ED6AB2" w:rsidP="00ED6AB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590"/>
        <w:gridCol w:w="2268"/>
      </w:tblGrid>
      <w:tr w:rsidR="001C06BD" w14:paraId="27E03ADC" w14:textId="77777777" w:rsidTr="001C06BD">
        <w:tc>
          <w:tcPr>
            <w:tcW w:w="4158" w:type="dxa"/>
            <w:tcBorders>
              <w:bottom w:val="single" w:sz="4" w:space="0" w:color="auto"/>
            </w:tcBorders>
          </w:tcPr>
          <w:p w14:paraId="28246737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179869A5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D19AF6A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6D6B527E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49489592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09EEE2A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C2378DA" w14:textId="77777777" w:rsidR="001C06BD" w:rsidRDefault="001C06BD" w:rsidP="00ED6AB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1C06BD" w14:paraId="24DE0656" w14:textId="77777777" w:rsidTr="001C06BD">
        <w:tc>
          <w:tcPr>
            <w:tcW w:w="4158" w:type="dxa"/>
            <w:shd w:val="clear" w:color="auto" w:fill="D9D9D9" w:themeFill="background1" w:themeFillShade="D9"/>
          </w:tcPr>
          <w:p w14:paraId="603ECC15" w14:textId="77777777" w:rsidR="001C06BD" w:rsidRPr="00D04EAC" w:rsidRDefault="001C06BD" w:rsidP="004B6545">
            <w:pPr>
              <w:jc w:val="center"/>
              <w:rPr>
                <w:bCs w:val="0"/>
                <w:sz w:val="22"/>
                <w:szCs w:val="22"/>
              </w:rPr>
            </w:pPr>
            <w:r>
              <w:rPr>
                <w:b/>
                <w:bCs w:val="0"/>
              </w:rPr>
              <w:t>Accountholder Name (Printed)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14:paraId="64282A60" w14:textId="77777777" w:rsidR="001C06BD" w:rsidRPr="00BA493C" w:rsidRDefault="001C06BD" w:rsidP="004B654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Accountholder Signature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3EEA287" w14:textId="77777777" w:rsidR="001C06BD" w:rsidRDefault="001C06BD" w:rsidP="004B6545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</w:tr>
    </w:tbl>
    <w:p w14:paraId="3B695075" w14:textId="77777777" w:rsidR="00DF3B6A" w:rsidRDefault="00DF3B6A" w:rsidP="00027C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75B785A1" w14:textId="43EE6069" w:rsidR="00EF55A0" w:rsidRDefault="00027CD6" w:rsidP="00027CD6">
      <w:pPr>
        <w:autoSpaceDE w:val="0"/>
        <w:autoSpaceDN w:val="0"/>
        <w:adjustRightInd w:val="0"/>
        <w:jc w:val="both"/>
        <w:rPr>
          <w:b/>
          <w:bCs w:val="0"/>
        </w:rPr>
      </w:pPr>
      <w:r>
        <w:t xml:space="preserve">Any </w:t>
      </w:r>
      <w:r w:rsidRPr="00ED6AB2">
        <w:t>questions should be directed to your Employer’s H</w:t>
      </w:r>
      <w:r>
        <w:t>uman Resources</w:t>
      </w:r>
      <w:r w:rsidRPr="00ED6AB2">
        <w:t xml:space="preserve"> department or the Benefi</w:t>
      </w:r>
      <w:r w:rsidR="00E7771E">
        <w:t>tWallet Service Center at 1-</w:t>
      </w:r>
      <w:r w:rsidR="00AF6DB7">
        <w:t>877-472-4200</w:t>
      </w:r>
      <w:r w:rsidRPr="00ED6AB2">
        <w:t>.</w:t>
      </w:r>
    </w:p>
    <w:sectPr w:rsidR="00EF55A0" w:rsidSect="00BA493C">
      <w:headerReference w:type="default" r:id="rId8"/>
      <w:footerReference w:type="default" r:id="rId9"/>
      <w:pgSz w:w="12240" w:h="15840"/>
      <w:pgMar w:top="720" w:right="720" w:bottom="288" w:left="720" w:header="43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A4C21" w14:textId="77777777" w:rsidR="000A6BA1" w:rsidRDefault="000A6BA1">
      <w:r>
        <w:separator/>
      </w:r>
    </w:p>
  </w:endnote>
  <w:endnote w:type="continuationSeparator" w:id="0">
    <w:p w14:paraId="2720FB7B" w14:textId="77777777" w:rsidR="000A6BA1" w:rsidRDefault="000A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2D34" w14:textId="77777777" w:rsidR="003B0C35" w:rsidRPr="002F49C1" w:rsidRDefault="002F49C1" w:rsidP="002F49C1">
    <w:pP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41797" wp14:editId="3679D8D8">
          <wp:simplePos x="0" y="0"/>
          <wp:positionH relativeFrom="margin">
            <wp:posOffset>2813050</wp:posOffset>
          </wp:positionH>
          <wp:positionV relativeFrom="margin">
            <wp:posOffset>8505825</wp:posOffset>
          </wp:positionV>
          <wp:extent cx="1033145" cy="612140"/>
          <wp:effectExtent l="0" t="0" r="0" b="0"/>
          <wp:wrapSquare wrapText="bothSides"/>
          <wp:docPr id="3" name="Picture 3" descr="BNYM_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YM_TS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28" b="11181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240A">
      <w:rPr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4F2F" w14:textId="77777777" w:rsidR="000A6BA1" w:rsidRDefault="000A6BA1">
      <w:r>
        <w:separator/>
      </w:r>
    </w:p>
  </w:footnote>
  <w:footnote w:type="continuationSeparator" w:id="0">
    <w:p w14:paraId="231B638F" w14:textId="77777777" w:rsidR="000A6BA1" w:rsidRDefault="000A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2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41"/>
      <w:gridCol w:w="5472"/>
    </w:tblGrid>
    <w:tr w:rsidR="00190B30" w14:paraId="4BC3E011" w14:textId="77777777" w:rsidTr="002B3751">
      <w:trPr>
        <w:trHeight w:val="397"/>
      </w:trPr>
      <w:tc>
        <w:tcPr>
          <w:tcW w:w="5741" w:type="dxa"/>
        </w:tcPr>
        <w:p w14:paraId="25919C78" w14:textId="77777777" w:rsidR="00190B30" w:rsidRDefault="00B374D1" w:rsidP="00960A22">
          <w:pPr>
            <w:tabs>
              <w:tab w:val="left" w:pos="4590"/>
              <w:tab w:val="right" w:pos="10800"/>
            </w:tabs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03B207B" wp14:editId="5759F5B5">
                <wp:extent cx="1743075" cy="342390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_logo_graysca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036" cy="344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2" w:type="dxa"/>
        </w:tcPr>
        <w:p w14:paraId="5E2C7511" w14:textId="77777777" w:rsidR="00190B30" w:rsidRPr="00B67D33" w:rsidRDefault="002B3751" w:rsidP="00B17167">
          <w:pPr>
            <w:tabs>
              <w:tab w:val="left" w:pos="4590"/>
              <w:tab w:val="right" w:pos="10800"/>
            </w:tabs>
            <w:jc w:val="right"/>
            <w:rPr>
              <w:b/>
            </w:rPr>
          </w:pPr>
          <w:r>
            <w:rPr>
              <w:b/>
            </w:rPr>
            <w:t xml:space="preserve">                             </w:t>
          </w:r>
          <w:r w:rsidR="00190B30" w:rsidRPr="00B67D33">
            <w:rPr>
              <w:b/>
            </w:rPr>
            <w:t>BenefitWallet Health Savings Account</w:t>
          </w:r>
        </w:p>
        <w:p w14:paraId="6A940655" w14:textId="77777777" w:rsidR="00190B30" w:rsidRDefault="002B3751" w:rsidP="00B17167">
          <w:pPr>
            <w:jc w:val="right"/>
            <w:rPr>
              <w:b/>
              <w:sz w:val="22"/>
              <w:szCs w:val="22"/>
            </w:rPr>
          </w:pPr>
          <w:r>
            <w:rPr>
              <w:b/>
            </w:rPr>
            <w:t xml:space="preserve">                         </w:t>
          </w:r>
          <w:r w:rsidR="00265C94">
            <w:rPr>
              <w:b/>
            </w:rPr>
            <w:t xml:space="preserve">Group </w:t>
          </w:r>
          <w:r w:rsidR="00190B30" w:rsidRPr="00B67D33">
            <w:rPr>
              <w:b/>
            </w:rPr>
            <w:t>Trustee Transfer Form</w:t>
          </w:r>
        </w:p>
      </w:tc>
    </w:tr>
  </w:tbl>
  <w:p w14:paraId="3477C950" w14:textId="77777777" w:rsidR="00190B30" w:rsidRDefault="00190B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260"/>
    <w:multiLevelType w:val="multilevel"/>
    <w:tmpl w:val="AAE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C5898"/>
    <w:multiLevelType w:val="hybridMultilevel"/>
    <w:tmpl w:val="E44E1662"/>
    <w:lvl w:ilvl="0" w:tplc="37E6F224">
      <w:start w:val="123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38"/>
    <w:rsid w:val="00000FE1"/>
    <w:rsid w:val="00027CD6"/>
    <w:rsid w:val="00034C1E"/>
    <w:rsid w:val="00045FCC"/>
    <w:rsid w:val="0004718D"/>
    <w:rsid w:val="000471B1"/>
    <w:rsid w:val="00051187"/>
    <w:rsid w:val="000571BE"/>
    <w:rsid w:val="00063F85"/>
    <w:rsid w:val="00081894"/>
    <w:rsid w:val="0009335D"/>
    <w:rsid w:val="000A33D5"/>
    <w:rsid w:val="000A6BA1"/>
    <w:rsid w:val="000B58CF"/>
    <w:rsid w:val="000B7D20"/>
    <w:rsid w:val="00121019"/>
    <w:rsid w:val="00122BAE"/>
    <w:rsid w:val="001243A0"/>
    <w:rsid w:val="00142BAF"/>
    <w:rsid w:val="00157E59"/>
    <w:rsid w:val="00162DCA"/>
    <w:rsid w:val="00166D55"/>
    <w:rsid w:val="00176471"/>
    <w:rsid w:val="001768AA"/>
    <w:rsid w:val="00190B30"/>
    <w:rsid w:val="001955A5"/>
    <w:rsid w:val="001C06BD"/>
    <w:rsid w:val="001D7A79"/>
    <w:rsid w:val="0020292D"/>
    <w:rsid w:val="00217B3D"/>
    <w:rsid w:val="0022071C"/>
    <w:rsid w:val="00225922"/>
    <w:rsid w:val="0024421B"/>
    <w:rsid w:val="00245909"/>
    <w:rsid w:val="002521F1"/>
    <w:rsid w:val="00256524"/>
    <w:rsid w:val="00265C94"/>
    <w:rsid w:val="00296B2D"/>
    <w:rsid w:val="00296C3C"/>
    <w:rsid w:val="002B2AF2"/>
    <w:rsid w:val="002B3751"/>
    <w:rsid w:val="002C0479"/>
    <w:rsid w:val="002E489A"/>
    <w:rsid w:val="002F49C1"/>
    <w:rsid w:val="002F60FB"/>
    <w:rsid w:val="00304779"/>
    <w:rsid w:val="0030566C"/>
    <w:rsid w:val="0031032A"/>
    <w:rsid w:val="00322943"/>
    <w:rsid w:val="00350496"/>
    <w:rsid w:val="003569A2"/>
    <w:rsid w:val="003754EF"/>
    <w:rsid w:val="00376A76"/>
    <w:rsid w:val="00376C3A"/>
    <w:rsid w:val="00380EDA"/>
    <w:rsid w:val="00390066"/>
    <w:rsid w:val="003B0647"/>
    <w:rsid w:val="003B0C35"/>
    <w:rsid w:val="003B7883"/>
    <w:rsid w:val="003B7A54"/>
    <w:rsid w:val="003B7B60"/>
    <w:rsid w:val="003D0BCE"/>
    <w:rsid w:val="003D0D96"/>
    <w:rsid w:val="003E20BF"/>
    <w:rsid w:val="003E768C"/>
    <w:rsid w:val="003F59A9"/>
    <w:rsid w:val="003F68CB"/>
    <w:rsid w:val="004103F8"/>
    <w:rsid w:val="004544BF"/>
    <w:rsid w:val="00466F0D"/>
    <w:rsid w:val="00485ED0"/>
    <w:rsid w:val="004913C0"/>
    <w:rsid w:val="0049172C"/>
    <w:rsid w:val="00495413"/>
    <w:rsid w:val="004A7E7C"/>
    <w:rsid w:val="004E6378"/>
    <w:rsid w:val="005021DB"/>
    <w:rsid w:val="00533433"/>
    <w:rsid w:val="0055520F"/>
    <w:rsid w:val="00586D55"/>
    <w:rsid w:val="00586F4D"/>
    <w:rsid w:val="00590A42"/>
    <w:rsid w:val="005A03AD"/>
    <w:rsid w:val="005A07C9"/>
    <w:rsid w:val="005A4F38"/>
    <w:rsid w:val="005B2751"/>
    <w:rsid w:val="005C4419"/>
    <w:rsid w:val="005D31A9"/>
    <w:rsid w:val="005F2A3F"/>
    <w:rsid w:val="00615789"/>
    <w:rsid w:val="00637A51"/>
    <w:rsid w:val="00641300"/>
    <w:rsid w:val="006452FA"/>
    <w:rsid w:val="006660EA"/>
    <w:rsid w:val="0067585C"/>
    <w:rsid w:val="006C5AEC"/>
    <w:rsid w:val="006D5FF0"/>
    <w:rsid w:val="006E17FB"/>
    <w:rsid w:val="006E71ED"/>
    <w:rsid w:val="0070216D"/>
    <w:rsid w:val="007447E5"/>
    <w:rsid w:val="00744C10"/>
    <w:rsid w:val="0075784F"/>
    <w:rsid w:val="007706FA"/>
    <w:rsid w:val="00775D79"/>
    <w:rsid w:val="0077712E"/>
    <w:rsid w:val="00793C5A"/>
    <w:rsid w:val="00795EB0"/>
    <w:rsid w:val="007979F7"/>
    <w:rsid w:val="007B2ED4"/>
    <w:rsid w:val="007B4248"/>
    <w:rsid w:val="007C3F17"/>
    <w:rsid w:val="007E01B5"/>
    <w:rsid w:val="007E1A25"/>
    <w:rsid w:val="0080624F"/>
    <w:rsid w:val="00806E6A"/>
    <w:rsid w:val="00810F84"/>
    <w:rsid w:val="00817B26"/>
    <w:rsid w:val="0083014A"/>
    <w:rsid w:val="00852042"/>
    <w:rsid w:val="00853015"/>
    <w:rsid w:val="008756E0"/>
    <w:rsid w:val="008942DF"/>
    <w:rsid w:val="008A58E5"/>
    <w:rsid w:val="008A713D"/>
    <w:rsid w:val="008C40E3"/>
    <w:rsid w:val="00902053"/>
    <w:rsid w:val="00934301"/>
    <w:rsid w:val="00954D46"/>
    <w:rsid w:val="0096761D"/>
    <w:rsid w:val="00980F9D"/>
    <w:rsid w:val="00984C6F"/>
    <w:rsid w:val="00991634"/>
    <w:rsid w:val="009B5635"/>
    <w:rsid w:val="009C2EE4"/>
    <w:rsid w:val="009C4072"/>
    <w:rsid w:val="009C5F13"/>
    <w:rsid w:val="00A04546"/>
    <w:rsid w:val="00A33C95"/>
    <w:rsid w:val="00A47B69"/>
    <w:rsid w:val="00A570A5"/>
    <w:rsid w:val="00A667E8"/>
    <w:rsid w:val="00A837C8"/>
    <w:rsid w:val="00AA1C8B"/>
    <w:rsid w:val="00AC06F4"/>
    <w:rsid w:val="00AD0FC5"/>
    <w:rsid w:val="00AD7E72"/>
    <w:rsid w:val="00AE02FD"/>
    <w:rsid w:val="00AF5CD0"/>
    <w:rsid w:val="00AF6DB7"/>
    <w:rsid w:val="00B07CEC"/>
    <w:rsid w:val="00B103BD"/>
    <w:rsid w:val="00B11838"/>
    <w:rsid w:val="00B17167"/>
    <w:rsid w:val="00B23840"/>
    <w:rsid w:val="00B30710"/>
    <w:rsid w:val="00B374D1"/>
    <w:rsid w:val="00B558FC"/>
    <w:rsid w:val="00B5598A"/>
    <w:rsid w:val="00B67D33"/>
    <w:rsid w:val="00B72178"/>
    <w:rsid w:val="00B87990"/>
    <w:rsid w:val="00BA493C"/>
    <w:rsid w:val="00C12F7F"/>
    <w:rsid w:val="00C5076E"/>
    <w:rsid w:val="00C5240A"/>
    <w:rsid w:val="00C70C12"/>
    <w:rsid w:val="00C72C9D"/>
    <w:rsid w:val="00C804B3"/>
    <w:rsid w:val="00C808BB"/>
    <w:rsid w:val="00C86016"/>
    <w:rsid w:val="00C90A00"/>
    <w:rsid w:val="00C96558"/>
    <w:rsid w:val="00C967FE"/>
    <w:rsid w:val="00CA45C9"/>
    <w:rsid w:val="00CC296C"/>
    <w:rsid w:val="00CD00EE"/>
    <w:rsid w:val="00CD697D"/>
    <w:rsid w:val="00CF58A8"/>
    <w:rsid w:val="00D030B0"/>
    <w:rsid w:val="00D04EAC"/>
    <w:rsid w:val="00D0635E"/>
    <w:rsid w:val="00D24376"/>
    <w:rsid w:val="00D46E0E"/>
    <w:rsid w:val="00D46EE7"/>
    <w:rsid w:val="00DA6A2D"/>
    <w:rsid w:val="00DA6DF6"/>
    <w:rsid w:val="00DD0FF5"/>
    <w:rsid w:val="00DD20CE"/>
    <w:rsid w:val="00DF1056"/>
    <w:rsid w:val="00DF3B6A"/>
    <w:rsid w:val="00DF55AB"/>
    <w:rsid w:val="00E02BB4"/>
    <w:rsid w:val="00E128A0"/>
    <w:rsid w:val="00E12F71"/>
    <w:rsid w:val="00E16D8E"/>
    <w:rsid w:val="00E17FCF"/>
    <w:rsid w:val="00E44F9A"/>
    <w:rsid w:val="00E51B8C"/>
    <w:rsid w:val="00E51D6D"/>
    <w:rsid w:val="00E72B6A"/>
    <w:rsid w:val="00E7771E"/>
    <w:rsid w:val="00E86C02"/>
    <w:rsid w:val="00E87008"/>
    <w:rsid w:val="00E90857"/>
    <w:rsid w:val="00E93F6E"/>
    <w:rsid w:val="00E95D26"/>
    <w:rsid w:val="00EB0460"/>
    <w:rsid w:val="00EB38E7"/>
    <w:rsid w:val="00ED6AB2"/>
    <w:rsid w:val="00ED73DF"/>
    <w:rsid w:val="00EF55A0"/>
    <w:rsid w:val="00F0593A"/>
    <w:rsid w:val="00F07337"/>
    <w:rsid w:val="00F20084"/>
    <w:rsid w:val="00F333E7"/>
    <w:rsid w:val="00F3434B"/>
    <w:rsid w:val="00F450A1"/>
    <w:rsid w:val="00F61FE3"/>
    <w:rsid w:val="00F6688F"/>
    <w:rsid w:val="00F728E0"/>
    <w:rsid w:val="00F77217"/>
    <w:rsid w:val="00F80C10"/>
    <w:rsid w:val="00F9775D"/>
    <w:rsid w:val="00FA3827"/>
    <w:rsid w:val="00FC11D5"/>
    <w:rsid w:val="00FC20EF"/>
    <w:rsid w:val="00FC4725"/>
    <w:rsid w:val="00FC6BD8"/>
    <w:rsid w:val="00FD1191"/>
    <w:rsid w:val="00FE2045"/>
    <w:rsid w:val="00FE5B70"/>
    <w:rsid w:val="00FE784C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9D1F0B"/>
  <w15:docId w15:val="{1CD09084-E4C0-4CDD-B4AD-8EC34887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1B1"/>
    <w:rPr>
      <w:rFonts w:ascii="Arial" w:hAnsi="Arial" w:cs="Arial"/>
      <w:bCs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RISBodytext">
    <w:name w:val="HRIS Body text"/>
    <w:basedOn w:val="Normal"/>
    <w:rsid w:val="002B2AF2"/>
    <w:pPr>
      <w:spacing w:before="120" w:after="120" w:line="280" w:lineRule="exact"/>
    </w:pPr>
    <w:rPr>
      <w:rFonts w:ascii="Times New Roman" w:hAnsi="Times New Roman" w:cs="Times New Roman"/>
      <w:bCs w:val="0"/>
      <w:sz w:val="22"/>
      <w:szCs w:val="24"/>
    </w:rPr>
  </w:style>
  <w:style w:type="paragraph" w:customStyle="1" w:styleId="Default">
    <w:name w:val="Default"/>
    <w:rsid w:val="009B56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D5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5240A"/>
    <w:rPr>
      <w:rFonts w:ascii="Arial" w:hAnsi="Arial" w:cs="Arial"/>
      <w:bCs/>
    </w:rPr>
  </w:style>
  <w:style w:type="character" w:customStyle="1" w:styleId="HeaderChar">
    <w:name w:val="Header Char"/>
    <w:basedOn w:val="DefaultParagraphFont"/>
    <w:link w:val="Header"/>
    <w:uiPriority w:val="99"/>
    <w:rsid w:val="00190B30"/>
    <w:rPr>
      <w:rFonts w:ascii="Arial" w:hAnsi="Arial" w:cs="Arial"/>
      <w:bCs/>
    </w:rPr>
  </w:style>
  <w:style w:type="character" w:styleId="CommentReference">
    <w:name w:val="annotation reference"/>
    <w:basedOn w:val="DefaultParagraphFont"/>
    <w:semiHidden/>
    <w:unhideWhenUsed/>
    <w:rsid w:val="00E51D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D6D"/>
  </w:style>
  <w:style w:type="character" w:customStyle="1" w:styleId="CommentTextChar">
    <w:name w:val="Comment Text Char"/>
    <w:basedOn w:val="DefaultParagraphFont"/>
    <w:link w:val="CommentText"/>
    <w:semiHidden/>
    <w:rsid w:val="00E51D6D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D6D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E51D6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B16A927165643B35C9ED98FF5D997" ma:contentTypeVersion="38" ma:contentTypeDescription="Create a new document." ma:contentTypeScope="" ma:versionID="a847729b324b193ed5fd8dc5be88506a">
  <xsd:schema xmlns:xsd="http://www.w3.org/2001/XMLSchema" xmlns:xs="http://www.w3.org/2001/XMLSchema" xmlns:p="http://schemas.microsoft.com/office/2006/metadata/properties" xmlns:ns2="6164c073-9a2d-424b-9e6b-c06345e916be" xmlns:ns3="ba955e95-c3d9-4d0f-b6cf-aff12653dfb1" targetNamespace="http://schemas.microsoft.com/office/2006/metadata/properties" ma:root="true" ma:fieldsID="73ce941505f5f67d94023edb8e3cfd86" ns2:_="" ns3:_="">
    <xsd:import namespace="6164c073-9a2d-424b-9e6b-c06345e916be"/>
    <xsd:import namespace="ba955e95-c3d9-4d0f-b6cf-aff12653dfb1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Sub-Area" minOccurs="0"/>
                <xsd:element ref="ns2:Topic" minOccurs="0"/>
                <xsd:element ref="ns2:Sub-Topic" minOccurs="0"/>
                <xsd:element ref="ns2:Updated" minOccurs="0"/>
                <xsd:element ref="ns2:Updated_x0020_by" minOccurs="0"/>
                <xsd:element ref="ns2:Reviewed" minOccurs="0"/>
                <xsd:element ref="ns2:Reviewed_x0020_by" minOccurs="0"/>
                <xsd:element ref="ns2:LetterUse" minOccurs="0"/>
                <xsd:element ref="ns2:Special_x0020_Groups" minOccurs="0"/>
                <xsd:element ref="ns2:Agent-Member-Group" minOccurs="0"/>
                <xsd:element ref="ns2:Product" minOccurs="0"/>
                <xsd:element ref="ns3:Portal" minOccurs="0"/>
                <xsd:element ref="ns3:Fillable" minOccurs="0"/>
                <xsd:element ref="ns2:Content_x0020_Owner_x0028_s_x0029_" minOccurs="0"/>
                <xsd:element ref="ns3:Supplu" minOccurs="0"/>
                <xsd:element ref="ns3:Move_x0020_to" minOccurs="0"/>
                <xsd:element ref="ns3:Notes0" minOccurs="0"/>
                <xsd:element ref="ns2:_dlc_DocIdUrl" minOccurs="0"/>
                <xsd:element ref="ns2:_dlc_DocIdPersistId" minOccurs="0"/>
                <xsd:element ref="ns3:MediaServiceFastMetadata" minOccurs="0"/>
                <xsd:element ref="ns2:_dlc_DocId" minOccurs="0"/>
                <xsd:element ref="ns3:MediaServiceMetadata" minOccurs="0"/>
                <xsd:element ref="ns2:Notes_x0020_or_x0020_Important_x0020_Information" minOccurs="0"/>
                <xsd:element ref="ns2:Topic_x0020_or_x0020_Subject" minOccurs="0"/>
                <xsd:element ref="ns2:SA_x0020_Keywords" minOccurs="0"/>
                <xsd:element ref="ns2:Elite_x0020_Groups" minOccurs="0"/>
                <xsd:element ref="ns2:Asset_x0020_Type" minOccurs="0"/>
                <xsd:element ref="ns2:Product_x0020_Name" minOccurs="0"/>
                <xsd:element ref="ns2:Branding_x0020_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c073-9a2d-424b-9e6b-c06345e916be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 sc" ma:description="sa site column" ma:internalName="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 Administration"/>
                    <xsd:enumeration value="Billing"/>
                    <xsd:enumeration value="Claims"/>
                    <xsd:enumeration value="Client Ops Mgmt"/>
                    <xsd:enumeration value="Contribution Management"/>
                    <xsd:enumeration value="Customer Service"/>
                    <xsd:enumeration value="Group Administration"/>
                    <xsd:enumeration value="Ops Bus Solutions"/>
                    <xsd:enumeration value="Communications"/>
                  </xsd:restriction>
                </xsd:simpleType>
              </xsd:element>
            </xsd:sequence>
          </xsd:extension>
        </xsd:complexContent>
      </xsd:complexType>
    </xsd:element>
    <xsd:element name="Sub-Area" ma:index="3" nillable="true" ma:displayName="Sub-Area sc" ma:description="sa site column" ma:internalName="Sub_x002d_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erical"/>
                    <xsd:enumeration value="Client Advocate"/>
                    <xsd:enumeration value="HSA Analyst"/>
                    <xsd:enumeration value="Priority Research"/>
                    <xsd:enumeration value="Service Rep"/>
                    <xsd:enumeration value="Tech"/>
                    <xsd:enumeration value="UAT"/>
                  </xsd:restriction>
                </xsd:simpleType>
              </xsd:element>
            </xsd:sequence>
          </xsd:extension>
        </xsd:complexContent>
      </xsd:complexType>
    </xsd:element>
    <xsd:element name="Topic" ma:index="4" nillable="true" ma:displayName="Topic" ma:description="sa site column" ma:internalName="Topic">
      <xsd:simpleType>
        <xsd:restriction base="dms:Text">
          <xsd:maxLength value="255"/>
        </xsd:restriction>
      </xsd:simpleType>
    </xsd:element>
    <xsd:element name="Sub-Topic" ma:index="5" nillable="true" ma:displayName="Sub-Topic sc" ma:description="sa site column" ma:internalName="Sub_x002d_Topic">
      <xsd:simpleType>
        <xsd:restriction base="dms:Text">
          <xsd:maxLength value="255"/>
        </xsd:restriction>
      </xsd:simpleType>
    </xsd:element>
    <xsd:element name="Updated" ma:index="6" nillable="true" ma:displayName="Updated sc" ma:description="sa site column" ma:format="DateOnly" ma:internalName="Updated">
      <xsd:simpleType>
        <xsd:restriction base="dms:DateTime"/>
      </xsd:simpleType>
    </xsd:element>
    <xsd:element name="Updated_x0020_by" ma:index="7" nillable="true" ma:displayName="Updated by sc" ma:description="sa site column" ma:internalName="Updated_x0020_by">
      <xsd:simpleType>
        <xsd:restriction base="dms:Text">
          <xsd:maxLength value="255"/>
        </xsd:restriction>
      </xsd:simpleType>
    </xsd:element>
    <xsd:element name="Reviewed" ma:index="8" nillable="true" ma:displayName="Reviewed sc" ma:description="sa site column" ma:format="DateOnly" ma:internalName="Reviewed">
      <xsd:simpleType>
        <xsd:restriction base="dms:DateTime"/>
      </xsd:simpleType>
    </xsd:element>
    <xsd:element name="Reviewed_x0020_by" ma:index="9" nillable="true" ma:displayName="Reviewed by sc" ma:description="sa site column" ma:internalName="Reviewed_x0020_by">
      <xsd:simpleType>
        <xsd:restriction base="dms:Text">
          <xsd:maxLength value="255"/>
        </xsd:restriction>
      </xsd:simpleType>
    </xsd:element>
    <xsd:element name="LetterUse" ma:index="10" nillable="true" ma:displayName="Asset Extent sc" ma:description="sa site column" ma:internalName="LetterU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l"/>
                    <xsd:enumeration value="External"/>
                  </xsd:restriction>
                </xsd:simpleType>
              </xsd:element>
            </xsd:sequence>
          </xsd:extension>
        </xsd:complexContent>
      </xsd:complexType>
    </xsd:element>
    <xsd:element name="Special_x0020_Groups" ma:index="11" nillable="true" ma:displayName="Special Groups" ma:format="Dropdown" ma:internalName="Special_x0020_Groups">
      <xsd:simpleType>
        <xsd:restriction base="dms:Choice">
          <xsd:enumeration value="Concordia Health Plan (CHP)"/>
          <xsd:enumeration value="Apogee"/>
          <xsd:enumeration value="Medtronic"/>
          <xsd:enumeration value="BCBS Kansas"/>
          <xsd:enumeration value="BHS"/>
          <xsd:enumeration value="Bremer"/>
          <xsd:enumeration value="CHS"/>
          <xsd:enumeration value="Fastenal"/>
          <xsd:enumeration value="Harvey Mudd College (HMC)"/>
          <xsd:enumeration value="Highland Software"/>
          <xsd:enumeration value="Land O Lakes"/>
          <xsd:enumeration value="Orange County Fire Authority (OCFA)"/>
          <xsd:enumeration value="PENTAIR, INC."/>
          <xsd:enumeration value="Schwans"/>
          <xsd:enumeration value="U of MN Physicians"/>
          <xsd:enumeration value="Wells Fargo"/>
        </xsd:restriction>
      </xsd:simpleType>
    </xsd:element>
    <xsd:element name="Agent-Member-Group" ma:index="12" nillable="true" ma:displayName="Agent-Member-Group sc" ma:description="sa site column" ma:internalName="Agent_x002d_Member_x002d_Grou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t"/>
                    <xsd:enumeration value="Member"/>
                    <xsd:enumeration value="Group"/>
                  </xsd:restriction>
                </xsd:simpleType>
              </xsd:element>
            </xsd:sequence>
          </xsd:extension>
        </xsd:complexContent>
      </xsd:complexType>
    </xsd:element>
    <xsd:element name="Product" ma:index="13" nillable="true" ma:displayName="Product Type sc" ma:description="sa site column" ma:internalName="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CAP"/>
                    <xsd:enumeration value="FSA"/>
                    <xsd:enumeration value="HIA"/>
                    <xsd:enumeration value="HRA"/>
                    <xsd:enumeration value="HSA"/>
                    <xsd:enumeration value="HSA-HRA wrap plan"/>
                    <xsd:enumeration value="MSA"/>
                    <xsd:enumeration value="POP"/>
                    <xsd:enumeration value="PRA"/>
                    <xsd:enumeration value="PWA"/>
                    <xsd:enumeration value="TRA"/>
                    <xsd:enumeration value="VEBA"/>
                  </xsd:restriction>
                </xsd:simpleType>
              </xsd:element>
            </xsd:sequence>
          </xsd:extension>
        </xsd:complexContent>
      </xsd:complexType>
    </xsd:element>
    <xsd:element name="Content_x0020_Owner_x0028_s_x0029_" ma:index="16" nillable="true" ma:displayName="Content Owner(s) sc" ma:description="sa site column" ma:internalName="Content_x0020_Owner_x0028_s_x0029_">
      <xsd:simpleType>
        <xsd:restriction base="dms:Text">
          <xsd:maxLength value="255"/>
        </xsd:restriction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otes_x0020_or_x0020_Important_x0020_Information" ma:index="31" nillable="true" ma:displayName="Notes or Important Information sc" ma:internalName="Notes_x0020_or_x0020_Important_x0020_Information">
      <xsd:simpleType>
        <xsd:restriction base="dms:Note">
          <xsd:maxLength value="255"/>
        </xsd:restriction>
      </xsd:simpleType>
    </xsd:element>
    <xsd:element name="Topic_x0020_or_x0020_Subject" ma:index="32" nillable="true" ma:displayName="Topic or Subject sc" ma:format="Dropdown" ma:internalName="Topic_x0020_or_x0020_Subject">
      <xsd:simpleType>
        <xsd:restriction base="dms:Choice">
          <xsd:enumeration value="2017 Group Updates/New Business"/>
          <xsd:enumeration value="2018 Group Updates/New Business"/>
          <xsd:enumeration value="2019 Group Updates/New Business"/>
          <xsd:enumeration value="ACH"/>
          <xsd:enumeration value="Acquisitions"/>
          <xsd:enumeration value="Administrative Fees"/>
          <xsd:enumeration value="Appeals"/>
          <xsd:enumeration value="Bank Returns"/>
          <xsd:enumeration value="Billing Fee and Claims"/>
          <xsd:enumeration value="Call Center Information"/>
          <xsd:enumeration value="Case 360"/>
          <xsd:enumeration value="Checklists"/>
          <xsd:enumeration value="CIS"/>
          <xsd:enumeration value="Claim Forms"/>
          <xsd:enumeration value="Claims Reimbursement Invoices"/>
          <xsd:enumeration value="Contracts and Documents"/>
          <xsd:enumeration value="Compliance"/>
          <xsd:enumeration value="Contacts"/>
          <xsd:enumeration value="Crossover"/>
          <xsd:enumeration value="Debit Card"/>
          <xsd:enumeration value="Early Care Center"/>
          <xsd:enumeration value="Eligibility Lists"/>
          <xsd:enumeration value="Employee Resources"/>
          <xsd:enumeration value="Favorites"/>
          <xsd:enumeration value="GA Job Aids"/>
          <xsd:enumeration value="HSA Over Contribution"/>
          <xsd:enumeration value="Internal Systems"/>
          <xsd:enumeration value="Investment Accounts"/>
          <xsd:enumeration value="Kickout Reports"/>
          <xsd:enumeration value="Landing Pages"/>
          <xsd:enumeration value="Letters"/>
          <xsd:enumeration value="Manuals"/>
          <xsd:enumeration value="Mobile App"/>
          <xsd:enumeration value="Partnerships"/>
          <xsd:enumeration value="Payroll Formats"/>
          <xsd:enumeration value="PDGs"/>
          <xsd:enumeration value="Portal/Website"/>
          <xsd:enumeration value="Privacy Policies-HIPPA"/>
          <xsd:enumeration value="Procedures"/>
          <xsd:enumeration value="Product Information"/>
          <xsd:enumeration value="Proposal Information"/>
          <xsd:enumeration value="Release Overviews"/>
          <xsd:enumeration value="Reports and Statements"/>
          <xsd:enumeration value="SAM"/>
          <xsd:enumeration value="Samples"/>
          <xsd:enumeration value="Secure File Transfer System (SFTS)"/>
          <xsd:enumeration value="Special Group Processes"/>
          <xsd:enumeration value="Special Handle Groups (Cust. Service)"/>
          <xsd:enumeration value="Tax/Taxes"/>
          <xsd:enumeration value="Tip Sheets"/>
          <xsd:enumeration value="Training"/>
          <xsd:enumeration value="Utility"/>
          <xsd:enumeration value="Website"/>
          <xsd:enumeration value="Welcome Packets"/>
          <xsd:enumeration value="Workarounds"/>
          <xsd:enumeration value="Workflows"/>
        </xsd:restriction>
      </xsd:simpleType>
    </xsd:element>
    <xsd:element name="SA_x0020_Keywords" ma:index="33" nillable="true" ma:displayName="SA Keywords sc" ma:description="sa site column" ma:internalName="SA_x0020_Keywords">
      <xsd:simpleType>
        <xsd:restriction base="dms:Text">
          <xsd:maxLength value="255"/>
        </xsd:restriction>
      </xsd:simpleType>
    </xsd:element>
    <xsd:element name="Elite_x0020_Groups" ma:index="34" nillable="true" ma:displayName="Elite Group sc" ma:format="Dropdown" ma:internalName="Elite_x0020_Groups">
      <xsd:simpleType>
        <xsd:restriction base="dms:Choice">
          <xsd:enumeration value="Allianz"/>
          <xsd:enumeration value="BCBS Kansas City"/>
          <xsd:enumeration value="BCBSKS"/>
          <xsd:enumeration value="BCBSWY"/>
          <xsd:enumeration value="Board of Pensions (BOP)"/>
          <xsd:enumeration value="Bremer Banks"/>
          <xsd:enumeration value="CareFirst"/>
          <xsd:enumeration value="CHS"/>
          <xsd:enumeration value="Concordia"/>
          <xsd:enumeration value="Fastenal"/>
          <xsd:enumeration value="Further"/>
          <xsd:enumeration value="Graco"/>
          <xsd:enumeration value="Horizon"/>
          <xsd:enumeration value="Hyland Software"/>
          <xsd:enumeration value="Land O' Lakes"/>
          <xsd:enumeration value="LISI"/>
          <xsd:enumeration value="Merck"/>
          <xsd:enumeration value="MDU"/>
          <xsd:enumeration value="MN Service Coop"/>
          <xsd:enumeration value="Monumental Sports and Entertainment (Lincoln Holdings, LLC)-CF"/>
          <xsd:enumeration value="Northern Star"/>
          <xsd:enumeration value="Orange County Fire Authority (OCFA)"/>
          <xsd:enumeration value="Otter Tail"/>
          <xsd:enumeration value="Patterson"/>
          <xsd:enumeration value="Pentair"/>
          <xsd:enumeration value="Perdue Farms-CF"/>
          <xsd:enumeration value="Portico"/>
          <xsd:enumeration value="Prime Health"/>
          <xsd:enumeration value="Protestant Episcopal Cathedral Foundation"/>
          <xsd:enumeration value="Retail"/>
          <xsd:enumeration value="Schwan's"/>
          <xsd:enumeration value="Sodexo-CF"/>
          <xsd:enumeration value="State of MN"/>
          <xsd:enumeration value="Triple Tree"/>
          <xsd:enumeration value="WIMC - Green Tree"/>
        </xsd:restriction>
      </xsd:simpleType>
    </xsd:element>
    <xsd:element name="Asset_x0020_Type" ma:index="35" nillable="true" ma:displayName="Asset Type sc" ma:format="Dropdown" ma:internalName="Asset_x0020_Type">
      <xsd:simpleType>
        <xsd:restriction base="dms:Choice">
          <xsd:enumeration value="Form"/>
          <xsd:enumeration value="Template"/>
          <xsd:enumeration value="Reference"/>
        </xsd:restriction>
      </xsd:simpleType>
    </xsd:element>
    <xsd:element name="Product_x0020_Name" ma:index="36" nillable="true" ma:displayName="Product Name sc" ma:format="Dropdown" ma:internalName="Product_x0020_Name">
      <xsd:simpleType>
        <xsd:restriction base="dms:Choice">
          <xsd:enumeration value="Blue Fund"/>
          <xsd:enumeration value="Blue Rewards"/>
        </xsd:restriction>
      </xsd:simpleType>
    </xsd:element>
    <xsd:element name="Branding_x0020_sc" ma:index="37" nillable="true" ma:displayName="Branding sc" ma:format="Dropdown" ma:internalName="Branding_x0020_sc">
      <xsd:simpleType>
        <xsd:restriction base="dms:Choice">
          <xsd:enumeration value="Further"/>
          <xsd:enumeration value="White-Label"/>
          <xsd:enumeration value="Cobrand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55e95-c3d9-4d0f-b6cf-aff12653dfb1" elementFormDefault="qualified">
    <xsd:import namespace="http://schemas.microsoft.com/office/2006/documentManagement/types"/>
    <xsd:import namespace="http://schemas.microsoft.com/office/infopath/2007/PartnerControls"/>
    <xsd:element name="Portal" ma:index="14" nillable="true" ma:displayName="Portal" ma:default="0" ma:internalName="Portal0">
      <xsd:simpleType>
        <xsd:restriction base="dms:Boolean"/>
      </xsd:simpleType>
    </xsd:element>
    <xsd:element name="Fillable" ma:index="15" nillable="true" ma:displayName="Fillable" ma:format="Dropdown" ma:internalName="Fillable0">
      <xsd:simpleType>
        <xsd:restriction base="dms:Choice">
          <xsd:enumeration value="Yes"/>
        </xsd:restriction>
      </xsd:simpleType>
    </xsd:element>
    <xsd:element name="Supplu" ma:index="17" nillable="true" ma:displayName="Supply" ma:format="Dropdown" ma:internalName="Supplu">
      <xsd:simpleType>
        <xsd:restriction base="dms:Choice">
          <xsd:enumeration value="Print on demand"/>
          <xsd:enumeration value="In stock"/>
        </xsd:restriction>
      </xsd:simpleType>
    </xsd:element>
    <xsd:element name="Move_x0020_to" ma:index="18" nillable="true" ma:displayName="Move to" ma:format="RadioButtons" ma:internalName="Move_x0020_to">
      <xsd:simpleType>
        <xsd:restriction base="dms:Choice">
          <xsd:enumeration value="Form Library"/>
          <xsd:enumeration value="Template Library"/>
          <xsd:enumeration value="Ref Mat Library"/>
          <xsd:enumeration value="Leave in Attachment Library"/>
        </xsd:restriction>
      </xsd:simpleType>
    </xsd:element>
    <xsd:element name="Notes0" ma:index="19" nillable="true" ma:displayName="Notes for form or template library" ma:internalName="Notes0">
      <xsd:simpleType>
        <xsd:restriction base="dms:Note">
          <xsd:maxLength value="255"/>
        </xsd:restriction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_x0020_Keywords xmlns="6164c073-9a2d-424b-9e6b-c06345e916be" xsi:nil="true"/>
    <Area xmlns="6164c073-9a2d-424b-9e6b-c06345e916be">
      <Value>Customer Service</Value>
    </Area>
    <Elite_x0020_Groups xmlns="6164c073-9a2d-424b-9e6b-c06345e916be">Horizon</Elite_x0020_Groups>
    <Updated_x0020_by xmlns="6164c073-9a2d-424b-9e6b-c06345e916be" xsi:nil="true"/>
    <Portal xmlns="ba955e95-c3d9-4d0f-b6cf-aff12653dfb1">false</Portal>
    <LetterUse xmlns="6164c073-9a2d-424b-9e6b-c06345e916be">
      <Value>External</Value>
    </LetterUse>
    <Topic_x0020_or_x0020_Subject xmlns="6164c073-9a2d-424b-9e6b-c06345e916be" xsi:nil="true"/>
    <Topic xmlns="6164c073-9a2d-424b-9e6b-c06345e916be" xsi:nil="true"/>
    <Agent-Member-Group xmlns="6164c073-9a2d-424b-9e6b-c06345e916be">
      <Value>Member</Value>
    </Agent-Member-Group>
    <Updated xmlns="6164c073-9a2d-424b-9e6b-c06345e916be">2018-09-23T05:00:00+00:00</Updated>
    <Content_x0020_Owner_x0028_s_x0029_ xmlns="6164c073-9a2d-424b-9e6b-c06345e916be">Account Admin</Content_x0020_Owner_x0028_s_x0029_>
    <Reviewed_x0020_by xmlns="6164c073-9a2d-424b-9e6b-c06345e916be" xsi:nil="true"/>
    <Fillable xmlns="ba955e95-c3d9-4d0f-b6cf-aff12653dfb1" xsi:nil="true"/>
    <Sub-Topic xmlns="6164c073-9a2d-424b-9e6b-c06345e916be" xsi:nil="true"/>
    <Product xmlns="6164c073-9a2d-424b-9e6b-c06345e916be">
      <Value>HSA</Value>
    </Product>
    <Notes0 xmlns="ba955e95-c3d9-4d0f-b6cf-aff12653dfb1" xsi:nil="true"/>
    <Special_x0020_Groups xmlns="6164c073-9a2d-424b-9e6b-c06345e916be" xsi:nil="true"/>
    <Reviewed xmlns="6164c073-9a2d-424b-9e6b-c06345e916be" xsi:nil="true"/>
    <Supplu xmlns="ba955e95-c3d9-4d0f-b6cf-aff12653dfb1" xsi:nil="true"/>
    <Sub-Area xmlns="6164c073-9a2d-424b-9e6b-c06345e916be">
      <Value>Client Advocate</Value>
      <Value>Service Rep</Value>
    </Sub-Area>
    <Move_x0020_to xmlns="ba955e95-c3d9-4d0f-b6cf-aff12653dfb1" xsi:nil="true"/>
    <Notes_x0020_or_x0020_Important_x0020_Information xmlns="6164c073-9a2d-424b-9e6b-c06345e916be" xsi:nil="true"/>
    <_dlc_DocId xmlns="6164c073-9a2d-424b-9e6b-c06345e916be">SALIB-514680055-30562</_dlc_DocId>
    <_dlc_DocIdUrl xmlns="6164c073-9a2d-424b-9e6b-c06345e916be">
      <Url>https://linkmn.sharepoint.com/sites/saprod/_layouts/15/DocIdRedir.aspx?ID=SALIB-514680055-30562</Url>
      <Description>SALIB-514680055-30562</Description>
    </_dlc_DocIdUrl>
    <Asset_x0020_Type xmlns="6164c073-9a2d-424b-9e6b-c06345e916be">Form</Asset_x0020_Type>
    <Product_x0020_Name xmlns="6164c073-9a2d-424b-9e6b-c06345e916be" xsi:nil="true"/>
    <Branding_x0020_sc xmlns="6164c073-9a2d-424b-9e6b-c06345e916be" xsi:nil="true"/>
  </documentManagement>
</p:properties>
</file>

<file path=customXml/itemProps1.xml><?xml version="1.0" encoding="utf-8"?>
<ds:datastoreItem xmlns:ds="http://schemas.openxmlformats.org/officeDocument/2006/customXml" ds:itemID="{A67BA84E-75FA-4765-B312-D304CFBD4E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6D6832-301A-4A98-98B8-EEEF6F9EA22A}"/>
</file>

<file path=customXml/itemProps3.xml><?xml version="1.0" encoding="utf-8"?>
<ds:datastoreItem xmlns:ds="http://schemas.openxmlformats.org/officeDocument/2006/customXml" ds:itemID="{C9911CDD-0787-443F-AEE5-C22F254B615C}"/>
</file>

<file path=customXml/itemProps4.xml><?xml version="1.0" encoding="utf-8"?>
<ds:datastoreItem xmlns:ds="http://schemas.openxmlformats.org/officeDocument/2006/customXml" ds:itemID="{831F1707-AF8B-437B-A0AF-7F378137AA0B}"/>
</file>

<file path=customXml/itemProps5.xml><?xml version="1.0" encoding="utf-8"?>
<ds:datastoreItem xmlns:ds="http://schemas.openxmlformats.org/officeDocument/2006/customXml" ds:itemID="{E4DA3ECD-26D0-4FA9-A108-1609FC1A6A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Mellon HSAA Solution</vt:lpstr>
    </vt:vector>
  </TitlesOfParts>
  <Company>Mellon Financial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Mellon HSAA Solution</dc:title>
  <dc:creator>xbbjl1h</dc:creator>
  <cp:lastModifiedBy>Piechowski, Brian</cp:lastModifiedBy>
  <cp:revision>2</cp:revision>
  <cp:lastPrinted>2018-01-26T17:40:00Z</cp:lastPrinted>
  <dcterms:created xsi:type="dcterms:W3CDTF">2018-09-12T16:38:00Z</dcterms:created>
  <dcterms:modified xsi:type="dcterms:W3CDTF">2018-09-12T16:38:00Z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0x01010094CB16A927165643B35C9ED98FF5D997</vt:lpwstr>
  </property>
  <property fmtid="{D5CDD505-2E9C-101B-9397-08002B2CF9AE}" pid="3" name="_dlc_DocIdItemGuid">
    <vt:lpwstr>dc96385e-d210-4b67-8183-cb8392a93c32</vt:lpwstr>
  </property>
  <property fmtid="{D5CDD505-2E9C-101B-9397-08002B2CF9AE}" pid="4" name="TaxKeyword">
    <vt:lpwstr/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LanguageUsed">
    <vt:lpwstr>English</vt:lpwstr>
  </property>
</Properties>
</file>